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charts/chart4.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B29" w:rsidRPr="00B82B29" w:rsidRDefault="001607B6" w:rsidP="00C97EFF">
      <w:pPr>
        <w:jc w:val="center"/>
        <w:rPr>
          <w:rFonts w:ascii="Times New Roman" w:hAnsi="Times New Roman" w:cs="Times New Roman"/>
          <w:b/>
          <w:sz w:val="28"/>
          <w:szCs w:val="28"/>
        </w:rPr>
      </w:pPr>
      <w:r>
        <w:rPr>
          <w:rFonts w:ascii="Times New Roman" w:hAnsi="Times New Roman" w:cs="Times New Roman"/>
          <w:b/>
          <w:sz w:val="28"/>
          <w:szCs w:val="28"/>
        </w:rPr>
        <w:t>ECON 101</w:t>
      </w:r>
      <w:r w:rsidR="00532AF7">
        <w:rPr>
          <w:rFonts w:ascii="Times New Roman" w:hAnsi="Times New Roman" w:cs="Times New Roman"/>
          <w:b/>
          <w:sz w:val="28"/>
          <w:szCs w:val="28"/>
        </w:rPr>
        <w:t>0</w:t>
      </w:r>
      <w:r w:rsidR="00E23AAF" w:rsidRPr="00B82B29">
        <w:rPr>
          <w:rFonts w:ascii="Times New Roman" w:hAnsi="Times New Roman" w:cs="Times New Roman"/>
          <w:b/>
          <w:sz w:val="28"/>
          <w:szCs w:val="28"/>
        </w:rPr>
        <w:t xml:space="preserve"> – </w:t>
      </w:r>
      <w:r>
        <w:rPr>
          <w:rFonts w:ascii="Times New Roman" w:hAnsi="Times New Roman" w:cs="Times New Roman"/>
          <w:b/>
          <w:sz w:val="28"/>
          <w:szCs w:val="28"/>
        </w:rPr>
        <w:t>Macroeconomics</w:t>
      </w:r>
      <w:r w:rsidR="00E23AAF" w:rsidRPr="00B82B29">
        <w:rPr>
          <w:rFonts w:ascii="Times New Roman" w:hAnsi="Times New Roman" w:cs="Times New Roman"/>
          <w:b/>
          <w:sz w:val="28"/>
          <w:szCs w:val="28"/>
        </w:rPr>
        <w:t xml:space="preserve"> 1</w:t>
      </w:r>
    </w:p>
    <w:p w:rsidR="003D2683" w:rsidRDefault="00E60330" w:rsidP="007F3C24">
      <w:pPr>
        <w:jc w:val="center"/>
        <w:rPr>
          <w:rFonts w:ascii="Times New Roman" w:hAnsi="Times New Roman" w:cs="Times New Roman"/>
          <w:b/>
          <w:sz w:val="28"/>
          <w:szCs w:val="28"/>
          <w:lang w:eastAsia="ja-JP"/>
        </w:rPr>
      </w:pPr>
      <w:r>
        <w:rPr>
          <w:rFonts w:ascii="Times New Roman" w:hAnsi="Times New Roman" w:cs="Times New Roman" w:hint="eastAsia"/>
          <w:b/>
          <w:sz w:val="28"/>
          <w:szCs w:val="28"/>
          <w:lang w:eastAsia="ja-JP"/>
        </w:rPr>
        <w:t>P</w:t>
      </w:r>
      <w:r>
        <w:rPr>
          <w:rFonts w:ascii="Times New Roman" w:hAnsi="Times New Roman" w:cs="Times New Roman"/>
          <w:b/>
          <w:sz w:val="28"/>
          <w:szCs w:val="28"/>
          <w:lang w:eastAsia="ja-JP"/>
        </w:rPr>
        <w:t>olicy Brief</w:t>
      </w:r>
    </w:p>
    <w:p w:rsidR="005810DF" w:rsidRPr="007F3C24" w:rsidRDefault="0028003C" w:rsidP="007F3C24">
      <w:pPr>
        <w:jc w:val="center"/>
        <w:rPr>
          <w:rFonts w:ascii="Times New Roman" w:hAnsi="Times New Roman" w:cs="Times New Roman"/>
          <w:b/>
          <w:sz w:val="24"/>
          <w:szCs w:val="24"/>
          <w:lang w:eastAsia="ja-JP"/>
        </w:rPr>
      </w:pPr>
      <w:r>
        <w:rPr>
          <w:rFonts w:ascii="Times New Roman" w:hAnsi="Times New Roman" w:cs="Times New Roman"/>
          <w:b/>
          <w:sz w:val="28"/>
          <w:szCs w:val="28"/>
          <w:lang w:eastAsia="ja-JP"/>
        </w:rPr>
        <w:t xml:space="preserve"> (</w:t>
      </w:r>
      <w:r w:rsidR="007F3C24" w:rsidRPr="007F3C24">
        <w:rPr>
          <w:rFonts w:ascii="Times New Roman" w:hAnsi="Times New Roman" w:cs="Times New Roman"/>
          <w:b/>
          <w:color w:val="FF0000"/>
          <w:sz w:val="28"/>
          <w:szCs w:val="28"/>
          <w:lang w:eastAsia="ja-JP"/>
        </w:rPr>
        <w:t>s</w:t>
      </w:r>
      <w:r w:rsidR="007F3C24" w:rsidRPr="007F3C24">
        <w:rPr>
          <w:rFonts w:ascii="Times New Roman" w:hAnsi="Times New Roman" w:cs="Times New Roman"/>
          <w:b/>
          <w:color w:val="FF0000"/>
          <w:sz w:val="24"/>
          <w:szCs w:val="24"/>
          <w:lang w:eastAsia="ja-JP"/>
        </w:rPr>
        <w:t xml:space="preserve">trictly follow the </w:t>
      </w:r>
      <w:r w:rsidR="00A72483">
        <w:rPr>
          <w:rFonts w:ascii="Times New Roman" w:hAnsi="Times New Roman" w:cs="Times New Roman"/>
          <w:b/>
          <w:color w:val="FF0000"/>
          <w:sz w:val="24"/>
          <w:szCs w:val="24"/>
          <w:lang w:eastAsia="ja-JP"/>
        </w:rPr>
        <w:t>template below</w:t>
      </w:r>
      <w:r w:rsidR="00C40BA2">
        <w:rPr>
          <w:rFonts w:ascii="Times New Roman" w:hAnsi="Times New Roman" w:cs="Times New Roman"/>
          <w:b/>
          <w:color w:val="FF0000"/>
          <w:sz w:val="24"/>
          <w:szCs w:val="24"/>
          <w:lang w:eastAsia="ja-JP"/>
        </w:rPr>
        <w:t xml:space="preserve"> and use this template only for</w:t>
      </w:r>
      <w:r w:rsidR="00C84753">
        <w:rPr>
          <w:rFonts w:ascii="Times New Roman" w:hAnsi="Times New Roman" w:cs="Times New Roman"/>
          <w:b/>
          <w:color w:val="FF0000"/>
          <w:sz w:val="24"/>
          <w:szCs w:val="24"/>
          <w:lang w:eastAsia="ja-JP"/>
        </w:rPr>
        <w:t>submission</w:t>
      </w:r>
      <w:r>
        <w:rPr>
          <w:rFonts w:ascii="Times New Roman" w:hAnsi="Times New Roman" w:cs="Times New Roman"/>
          <w:b/>
          <w:sz w:val="28"/>
          <w:szCs w:val="28"/>
          <w:lang w:eastAsia="ja-JP"/>
        </w:rPr>
        <w:t>)</w:t>
      </w:r>
    </w:p>
    <w:p w:rsidR="009A5FBA" w:rsidRPr="005E3098" w:rsidRDefault="009A5FBA" w:rsidP="0028003C">
      <w:pPr>
        <w:jc w:val="both"/>
        <w:rPr>
          <w:rFonts w:ascii="Times New Roman" w:hAnsi="Times New Roman" w:cs="Times New Roman"/>
          <w:sz w:val="20"/>
          <w:szCs w:val="20"/>
          <w:lang w:val="en-AU" w:eastAsia="ja-JP"/>
        </w:rPr>
      </w:pPr>
      <w:r w:rsidRPr="005E3098">
        <w:rPr>
          <w:rFonts w:ascii="Times New Roman" w:hAnsi="Times New Roman" w:cs="Times New Roman"/>
          <w:sz w:val="20"/>
          <w:szCs w:val="20"/>
          <w:lang w:val="en-AU" w:eastAsia="ja-JP"/>
        </w:rPr>
        <w:t xml:space="preserve">You must compose the policy brief according to the template detailed in this section. Instructions for each required element of the brief are included within this template These instructions are reflected in the requirements of the rubric detailed. Ensure that the policy brief includes each of the elements detailed in the template, and that you do not reorder, rename, or omit any of these elements. </w:t>
      </w:r>
    </w:p>
    <w:p w:rsidR="009A5FBA" w:rsidRPr="005E3098" w:rsidRDefault="009A5FBA" w:rsidP="009A5FBA">
      <w:pPr>
        <w:jc w:val="center"/>
        <w:rPr>
          <w:rFonts w:ascii="Times New Roman" w:hAnsi="Times New Roman" w:cs="Times New Roman"/>
          <w:b/>
          <w:sz w:val="20"/>
          <w:szCs w:val="20"/>
        </w:rPr>
      </w:pPr>
      <w:bookmarkStart w:id="0" w:name="_Hlk532295637"/>
      <w:r w:rsidRPr="005E3098">
        <w:rPr>
          <w:rFonts w:ascii="Times New Roman" w:hAnsi="Times New Roman" w:cs="Times New Roman"/>
          <w:b/>
          <w:sz w:val="20"/>
          <w:szCs w:val="20"/>
        </w:rPr>
        <w:t xml:space="preserve">All members should agree with the </w:t>
      </w:r>
      <w:r w:rsidR="0089069E">
        <w:rPr>
          <w:rFonts w:ascii="Times New Roman" w:hAnsi="Times New Roman" w:cs="Times New Roman"/>
          <w:b/>
          <w:sz w:val="20"/>
          <w:szCs w:val="20"/>
        </w:rPr>
        <w:t xml:space="preserve">following </w:t>
      </w:r>
      <w:r w:rsidRPr="005E3098">
        <w:rPr>
          <w:rFonts w:ascii="Times New Roman" w:hAnsi="Times New Roman" w:cs="Times New Roman"/>
          <w:b/>
          <w:sz w:val="20"/>
          <w:szCs w:val="20"/>
        </w:rPr>
        <w:t>contribution weights to the group assignment.</w:t>
      </w:r>
    </w:p>
    <w:p w:rsidR="0028003C" w:rsidRDefault="0028003C" w:rsidP="0028003C">
      <w:pPr>
        <w:contextualSpacing/>
        <w:jc w:val="both"/>
        <w:rPr>
          <w:b/>
          <w:sz w:val="28"/>
          <w:szCs w:val="28"/>
          <w:lang w:eastAsia="ja-JP"/>
        </w:rPr>
      </w:pPr>
      <w:r>
        <w:rPr>
          <w:rFonts w:hint="eastAsia"/>
          <w:b/>
          <w:sz w:val="28"/>
          <w:szCs w:val="28"/>
          <w:lang w:eastAsia="ja-JP"/>
        </w:rPr>
        <w:t>G</w:t>
      </w:r>
      <w:r>
        <w:rPr>
          <w:b/>
          <w:sz w:val="28"/>
          <w:szCs w:val="28"/>
          <w:lang w:eastAsia="ja-JP"/>
        </w:rPr>
        <w:t>roup members</w:t>
      </w:r>
    </w:p>
    <w:p w:rsidR="0043179E" w:rsidRPr="0043179E" w:rsidRDefault="0043179E" w:rsidP="0028003C">
      <w:pPr>
        <w:contextualSpacing/>
        <w:jc w:val="both"/>
        <w:rPr>
          <w:b/>
          <w:sz w:val="20"/>
          <w:szCs w:val="20"/>
          <w:lang w:eastAsia="ja-JP"/>
        </w:rPr>
      </w:pPr>
      <w:r w:rsidRPr="0043179E">
        <w:rPr>
          <w:rFonts w:hint="eastAsia"/>
          <w:b/>
          <w:sz w:val="20"/>
          <w:szCs w:val="20"/>
          <w:lang w:eastAsia="ja-JP"/>
        </w:rPr>
        <w:t>O</w:t>
      </w:r>
      <w:r w:rsidRPr="0043179E">
        <w:rPr>
          <w:b/>
          <w:sz w:val="20"/>
          <w:szCs w:val="20"/>
          <w:lang w:eastAsia="ja-JP"/>
        </w:rPr>
        <w:t xml:space="preserve">nly one submission per group </w:t>
      </w:r>
    </w:p>
    <w:tbl>
      <w:tblPr>
        <w:tblStyle w:val="TableGrid"/>
        <w:tblpPr w:leftFromText="142" w:rightFromText="142" w:vertAnchor="text" w:horzAnchor="margin" w:tblpY="1635"/>
        <w:tblW w:w="0" w:type="auto"/>
        <w:tblLook w:val="04A0"/>
      </w:tblPr>
      <w:tblGrid>
        <w:gridCol w:w="1990"/>
        <w:gridCol w:w="1345"/>
        <w:gridCol w:w="1743"/>
        <w:gridCol w:w="2342"/>
        <w:gridCol w:w="1408"/>
      </w:tblGrid>
      <w:tr w:rsidR="00C40BA2" w:rsidRPr="009A5FBA" w:rsidTr="00E16CB2">
        <w:tc>
          <w:tcPr>
            <w:tcW w:w="1990" w:type="dxa"/>
            <w:hideMark/>
          </w:tcPr>
          <w:p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Student name</w:t>
            </w:r>
          </w:p>
        </w:tc>
        <w:tc>
          <w:tcPr>
            <w:tcW w:w="1345" w:type="dxa"/>
            <w:hideMark/>
          </w:tcPr>
          <w:p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Student number</w:t>
            </w:r>
          </w:p>
        </w:tc>
        <w:tc>
          <w:tcPr>
            <w:tcW w:w="1743" w:type="dxa"/>
            <w:hideMark/>
          </w:tcPr>
          <w:p w:rsidR="00C40BA2" w:rsidRDefault="00C40BA2" w:rsidP="0089069E">
            <w:pPr>
              <w:spacing w:line="320" w:lineRule="atLeast"/>
              <w:rPr>
                <w:rFonts w:ascii="Times New Roman" w:eastAsia="MS PGothic" w:hAnsi="Times New Roman" w:cs="Times New Roman"/>
                <w:b/>
                <w:bCs/>
                <w:sz w:val="20"/>
                <w:szCs w:val="20"/>
                <w:lang w:eastAsia="ja-JP"/>
              </w:rPr>
            </w:pPr>
            <w:r w:rsidRPr="009A5FBA">
              <w:rPr>
                <w:rFonts w:ascii="Times New Roman" w:eastAsia="MS PGothic" w:hAnsi="Times New Roman" w:cs="Times New Roman"/>
                <w:b/>
                <w:bCs/>
                <w:sz w:val="20"/>
                <w:szCs w:val="20"/>
                <w:lang w:eastAsia="ja-JP"/>
              </w:rPr>
              <w:t>% contribution</w:t>
            </w:r>
          </w:p>
          <w:p w:rsidR="00C40BA2" w:rsidRPr="0028003C" w:rsidRDefault="00C40BA2" w:rsidP="0089069E">
            <w:pPr>
              <w:spacing w:line="320" w:lineRule="atLeast"/>
              <w:rPr>
                <w:rFonts w:ascii="Times New Roman" w:eastAsia="MS PGothic" w:hAnsi="Times New Roman" w:cs="Times New Roman"/>
                <w:sz w:val="16"/>
                <w:szCs w:val="16"/>
                <w:lang w:eastAsia="ja-JP"/>
              </w:rPr>
            </w:pPr>
            <w:r w:rsidRPr="0028003C">
              <w:rPr>
                <w:rFonts w:ascii="Times New Roman" w:eastAsia="MS PGothic" w:hAnsi="Times New Roman" w:cs="Times New Roman" w:hint="eastAsia"/>
                <w:sz w:val="16"/>
                <w:szCs w:val="16"/>
                <w:lang w:eastAsia="ja-JP"/>
              </w:rPr>
              <w:t>(</w:t>
            </w:r>
            <w:r w:rsidRPr="0028003C">
              <w:rPr>
                <w:rFonts w:ascii="Times New Roman" w:eastAsia="MS PGothic" w:hAnsi="Times New Roman" w:cs="Times New Roman"/>
                <w:sz w:val="16"/>
                <w:szCs w:val="16"/>
                <w:lang w:eastAsia="ja-JP"/>
              </w:rPr>
              <w:t>must add up to 100%)</w:t>
            </w:r>
          </w:p>
        </w:tc>
        <w:tc>
          <w:tcPr>
            <w:tcW w:w="2342" w:type="dxa"/>
            <w:hideMark/>
          </w:tcPr>
          <w:p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Signature</w:t>
            </w:r>
            <w:r w:rsidR="0089069E" w:rsidRPr="0089069E">
              <w:rPr>
                <w:rFonts w:ascii="Times New Roman" w:eastAsia="MS PGothic" w:hAnsi="Times New Roman" w:cs="Times New Roman"/>
                <w:b/>
                <w:bCs/>
                <w:sz w:val="16"/>
                <w:szCs w:val="16"/>
                <w:lang w:eastAsia="ja-JP"/>
              </w:rPr>
              <w:t xml:space="preserve">(take a picture </w:t>
            </w:r>
            <w:r w:rsidR="009615B6">
              <w:rPr>
                <w:rFonts w:ascii="Times New Roman" w:eastAsia="MS PGothic" w:hAnsi="Times New Roman" w:cs="Times New Roman"/>
                <w:b/>
                <w:bCs/>
                <w:sz w:val="16"/>
                <w:szCs w:val="16"/>
                <w:lang w:eastAsia="ja-JP"/>
              </w:rPr>
              <w:t xml:space="preserve">of a signature </w:t>
            </w:r>
            <w:r w:rsidR="0089069E">
              <w:rPr>
                <w:rFonts w:ascii="Times New Roman" w:eastAsia="MS PGothic" w:hAnsi="Times New Roman" w:cs="Times New Roman"/>
                <w:b/>
                <w:bCs/>
                <w:sz w:val="16"/>
                <w:szCs w:val="16"/>
                <w:lang w:eastAsia="ja-JP"/>
              </w:rPr>
              <w:t>and paste</w:t>
            </w:r>
            <w:r w:rsidR="0089069E" w:rsidRPr="0089069E">
              <w:rPr>
                <w:rFonts w:ascii="Times New Roman" w:eastAsia="MS PGothic" w:hAnsi="Times New Roman" w:cs="Times New Roman"/>
                <w:b/>
                <w:bCs/>
                <w:sz w:val="16"/>
                <w:szCs w:val="16"/>
                <w:lang w:eastAsia="ja-JP"/>
              </w:rPr>
              <w:t xml:space="preserve"> here)</w:t>
            </w:r>
          </w:p>
        </w:tc>
        <w:tc>
          <w:tcPr>
            <w:tcW w:w="1408" w:type="dxa"/>
            <w:hideMark/>
          </w:tcPr>
          <w:p w:rsidR="00C40BA2" w:rsidRPr="009A5FBA" w:rsidRDefault="00C40BA2" w:rsidP="0089069E">
            <w:pPr>
              <w:spacing w:line="320" w:lineRule="atLeast"/>
              <w:rPr>
                <w:rFonts w:ascii="Times New Roman" w:eastAsia="MS PGothic" w:hAnsi="Times New Roman" w:cs="Times New Roman"/>
                <w:sz w:val="24"/>
                <w:szCs w:val="24"/>
                <w:lang w:eastAsia="ja-JP"/>
              </w:rPr>
            </w:pPr>
            <w:r w:rsidRPr="009A5FBA">
              <w:rPr>
                <w:rFonts w:ascii="Times New Roman" w:eastAsia="MS PGothic" w:hAnsi="Times New Roman" w:cs="Times New Roman"/>
                <w:b/>
                <w:bCs/>
                <w:sz w:val="20"/>
                <w:szCs w:val="20"/>
                <w:lang w:eastAsia="ja-JP"/>
              </w:rPr>
              <w:t>Final mark (tutors only)</w:t>
            </w:r>
          </w:p>
        </w:tc>
      </w:tr>
      <w:tr w:rsidR="00C40BA2" w:rsidRPr="009A5FBA" w:rsidTr="00E16CB2">
        <w:tc>
          <w:tcPr>
            <w:tcW w:w="1990"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rsidR="00C40BA2" w:rsidRPr="009A5FBA" w:rsidRDefault="00C40BA2" w:rsidP="0089069E">
            <w:pPr>
              <w:spacing w:line="320" w:lineRule="atLeast"/>
              <w:rPr>
                <w:rFonts w:ascii="Times New Roman" w:eastAsia="MS PGothic" w:hAnsi="Times New Roman" w:cs="Times New Roman"/>
                <w:sz w:val="24"/>
                <w:szCs w:val="24"/>
                <w:lang w:eastAsia="ja-JP"/>
              </w:rPr>
            </w:pPr>
          </w:p>
        </w:tc>
      </w:tr>
      <w:tr w:rsidR="00C40BA2" w:rsidRPr="009A5FBA" w:rsidTr="00E16CB2">
        <w:tc>
          <w:tcPr>
            <w:tcW w:w="1990"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r>
      <w:tr w:rsidR="00C40BA2" w:rsidRPr="009A5FBA" w:rsidTr="00E16CB2">
        <w:tc>
          <w:tcPr>
            <w:tcW w:w="1990"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345"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743"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2342"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c>
          <w:tcPr>
            <w:tcW w:w="1408" w:type="dxa"/>
          </w:tcPr>
          <w:p w:rsidR="00C40BA2" w:rsidRPr="009A5FBA" w:rsidRDefault="00C40BA2" w:rsidP="0089069E">
            <w:pPr>
              <w:spacing w:line="320" w:lineRule="atLeast"/>
              <w:jc w:val="both"/>
              <w:rPr>
                <w:rFonts w:ascii="Times New Roman" w:eastAsia="MS PGothic" w:hAnsi="Times New Roman" w:cs="Times New Roman"/>
                <w:sz w:val="24"/>
                <w:szCs w:val="24"/>
                <w:lang w:eastAsia="ja-JP"/>
              </w:rPr>
            </w:pPr>
          </w:p>
        </w:tc>
      </w:tr>
    </w:tbl>
    <w:p w:rsidR="0089069E" w:rsidRDefault="0028003C" w:rsidP="0089069E">
      <w:pPr>
        <w:jc w:val="both"/>
        <w:rPr>
          <w:sz w:val="20"/>
          <w:szCs w:val="20"/>
          <w:lang w:eastAsia="ja-JP"/>
        </w:rPr>
      </w:pPr>
      <w:r w:rsidRPr="007F3C24">
        <w:rPr>
          <w:rFonts w:hint="eastAsia"/>
          <w:sz w:val="20"/>
          <w:szCs w:val="20"/>
          <w:lang w:eastAsia="ja-JP"/>
        </w:rPr>
        <w:t>P</w:t>
      </w:r>
      <w:r w:rsidRPr="007F3C24">
        <w:rPr>
          <w:sz w:val="20"/>
          <w:szCs w:val="20"/>
          <w:lang w:eastAsia="ja-JP"/>
        </w:rPr>
        <w:t xml:space="preserve">lease indicate using * </w:t>
      </w:r>
      <w:r w:rsidR="0089069E">
        <w:rPr>
          <w:sz w:val="20"/>
          <w:szCs w:val="20"/>
          <w:lang w:eastAsia="ja-JP"/>
        </w:rPr>
        <w:t xml:space="preserve">in student name </w:t>
      </w:r>
      <w:r w:rsidRPr="007F3C24">
        <w:rPr>
          <w:sz w:val="20"/>
          <w:szCs w:val="20"/>
          <w:lang w:eastAsia="ja-JP"/>
        </w:rPr>
        <w:t>who will be submitting the assignment in Turnitin (in Canvas) on the group’s behalf</w:t>
      </w:r>
      <w:r w:rsidR="0043179E">
        <w:rPr>
          <w:sz w:val="20"/>
          <w:szCs w:val="20"/>
          <w:lang w:eastAsia="ja-JP"/>
        </w:rPr>
        <w:t xml:space="preserve">. </w:t>
      </w:r>
    </w:p>
    <w:p w:rsidR="0089069E" w:rsidRDefault="0089069E" w:rsidP="0089069E">
      <w:pPr>
        <w:jc w:val="both"/>
        <w:rPr>
          <w:b/>
        </w:rPr>
      </w:pPr>
    </w:p>
    <w:p w:rsidR="00C84753" w:rsidRDefault="00C84753" w:rsidP="0089069E">
      <w:pPr>
        <w:jc w:val="both"/>
        <w:rPr>
          <w:b/>
        </w:rPr>
      </w:pPr>
    </w:p>
    <w:p w:rsidR="005E3098" w:rsidRDefault="008E572A" w:rsidP="0089069E">
      <w:pPr>
        <w:jc w:val="both"/>
        <w:rPr>
          <w:rFonts w:ascii="Times New Roman" w:eastAsia="MS PGothic" w:hAnsi="Times New Roman" w:cs="Times New Roman"/>
          <w:color w:val="222222"/>
          <w:sz w:val="24"/>
          <w:szCs w:val="24"/>
          <w:lang w:eastAsia="ja-JP"/>
        </w:rPr>
      </w:pPr>
      <w:r w:rsidRPr="0028003C">
        <w:rPr>
          <w:b/>
        </w:rPr>
        <w:t>Note</w:t>
      </w:r>
      <w:r w:rsidR="00C40BA2">
        <w:rPr>
          <w:b/>
        </w:rPr>
        <w:t>s</w:t>
      </w:r>
      <w:r w:rsidRPr="0028003C">
        <w:rPr>
          <w:b/>
        </w:rPr>
        <w:t>:</w:t>
      </w:r>
      <w:bookmarkEnd w:id="0"/>
      <w:r w:rsidR="009A5FBA" w:rsidRPr="009A5FBA">
        <w:rPr>
          <w:rFonts w:ascii="Times New Roman" w:eastAsia="MS PGothic" w:hAnsi="Times New Roman" w:cs="Times New Roman"/>
          <w:color w:val="222222"/>
          <w:sz w:val="24"/>
          <w:szCs w:val="24"/>
          <w:lang w:eastAsia="ja-JP"/>
        </w:rPr>
        <w:t xml:space="preserve">Your final mark will then be calculated as the </w:t>
      </w:r>
      <w:r w:rsidR="0028003C">
        <w:rPr>
          <w:rFonts w:ascii="Times New Roman" w:eastAsia="MS PGothic" w:hAnsi="Times New Roman" w:cs="Times New Roman"/>
          <w:color w:val="222222"/>
          <w:sz w:val="24"/>
          <w:szCs w:val="24"/>
          <w:lang w:eastAsia="ja-JP"/>
        </w:rPr>
        <w:t>group work</w:t>
      </w:r>
      <w:r w:rsidR="009A5FBA" w:rsidRPr="009A5FBA">
        <w:rPr>
          <w:rFonts w:ascii="Times New Roman" w:eastAsia="MS PGothic" w:hAnsi="Times New Roman" w:cs="Times New Roman"/>
          <w:color w:val="222222"/>
          <w:sz w:val="24"/>
          <w:szCs w:val="24"/>
          <w:lang w:eastAsia="ja-JP"/>
        </w:rPr>
        <w:t xml:space="preserve"> mark multiplied by your contribution divided by the highest team member’s contribution. Note that if equal contribution has been made by a group of 3 for example, the percentages should be listed as “33.3%”.</w:t>
      </w:r>
      <w:r w:rsidR="00C84753">
        <w:rPr>
          <w:rFonts w:ascii="Times New Roman" w:eastAsia="MS PGothic" w:hAnsi="Times New Roman" w:cs="Times New Roman"/>
          <w:color w:val="222222"/>
          <w:sz w:val="24"/>
          <w:szCs w:val="24"/>
          <w:lang w:eastAsia="ja-JP"/>
        </w:rPr>
        <w:t xml:space="preserve"> See the example </w:t>
      </w:r>
      <w:r w:rsidR="0089069E">
        <w:rPr>
          <w:rFonts w:ascii="Times New Roman" w:eastAsia="MS PGothic" w:hAnsi="Times New Roman" w:cs="Times New Roman"/>
          <w:color w:val="222222"/>
          <w:sz w:val="24"/>
          <w:szCs w:val="24"/>
          <w:lang w:eastAsia="ja-JP"/>
        </w:rPr>
        <w:t>below</w:t>
      </w:r>
    </w:p>
    <w:p w:rsidR="00C84753" w:rsidRDefault="00C84753">
      <w:pPr>
        <w:rPr>
          <w:rFonts w:ascii="Times New Roman" w:eastAsia="MS PGothic" w:hAnsi="Times New Roman" w:cs="Times New Roman"/>
          <w:color w:val="222222"/>
          <w:sz w:val="24"/>
          <w:szCs w:val="24"/>
          <w:lang w:eastAsia="ja-JP"/>
        </w:rPr>
      </w:pPr>
      <w:r>
        <w:rPr>
          <w:rFonts w:ascii="Times New Roman" w:eastAsia="MS PGothic" w:hAnsi="Times New Roman" w:cs="Times New Roman"/>
          <w:color w:val="222222"/>
          <w:sz w:val="24"/>
          <w:szCs w:val="24"/>
          <w:lang w:eastAsia="ja-JP"/>
        </w:rPr>
        <w:br w:type="page"/>
      </w:r>
    </w:p>
    <w:p w:rsidR="005E3098" w:rsidRDefault="005E3098">
      <w:pPr>
        <w:rPr>
          <w:rFonts w:ascii="Times New Roman" w:eastAsia="MS PGothic" w:hAnsi="Times New Roman" w:cs="Times New Roman"/>
          <w:color w:val="222222"/>
          <w:sz w:val="24"/>
          <w:szCs w:val="24"/>
          <w:lang w:eastAsia="ja-JP"/>
        </w:rPr>
      </w:pPr>
    </w:p>
    <w:p w:rsidR="009A5FBA" w:rsidRPr="009A5FBA" w:rsidRDefault="009A5FBA" w:rsidP="005E3098">
      <w:pPr>
        <w:rPr>
          <w:rFonts w:ascii="Times New Roman" w:eastAsia="MS PGothic" w:hAnsi="Times New Roman" w:cs="Times New Roman"/>
          <w:color w:val="222222"/>
          <w:sz w:val="24"/>
          <w:szCs w:val="24"/>
          <w:lang w:eastAsia="ja-JP"/>
        </w:rPr>
      </w:pPr>
      <w:r w:rsidRPr="009A5FBA">
        <w:rPr>
          <w:rFonts w:ascii="Times New Roman" w:eastAsia="MS PGothic" w:hAnsi="Times New Roman" w:cs="Times New Roman"/>
          <w:color w:val="222222"/>
          <w:sz w:val="24"/>
          <w:szCs w:val="24"/>
          <w:lang w:eastAsia="ja-JP"/>
        </w:rPr>
        <w:t>An example of how the equity of contribution applies is as follows:</w:t>
      </w:r>
    </w:p>
    <w:p w:rsidR="008E572A" w:rsidRPr="007F3C24" w:rsidRDefault="009A5FBA" w:rsidP="008E572A">
      <w:pPr>
        <w:pStyle w:val="ListParagraph"/>
        <w:numPr>
          <w:ilvl w:val="0"/>
          <w:numId w:val="36"/>
        </w:numPr>
        <w:shd w:val="clear" w:color="auto" w:fill="FFFFFF"/>
        <w:spacing w:after="0" w:line="320" w:lineRule="atLeast"/>
        <w:jc w:val="both"/>
        <w:rPr>
          <w:rFonts w:ascii="Times New Roman" w:eastAsia="MS PGothic" w:hAnsi="Times New Roman" w:cs="Times New Roman"/>
          <w:color w:val="222222"/>
          <w:sz w:val="20"/>
          <w:szCs w:val="20"/>
          <w:lang w:eastAsia="ja-JP"/>
        </w:rPr>
      </w:pPr>
      <w:r w:rsidRPr="007F3C24">
        <w:rPr>
          <w:rFonts w:ascii="Times New Roman" w:eastAsia="MS PGothic" w:hAnsi="Times New Roman" w:cs="Times New Roman"/>
          <w:color w:val="222222"/>
          <w:sz w:val="20"/>
          <w:szCs w:val="20"/>
          <w:lang w:eastAsia="ja-JP"/>
        </w:rPr>
        <w:t>Student A has made the majority of contribution with 60% being contributed</w:t>
      </w:r>
      <w:r w:rsidR="0028003C" w:rsidRPr="007F3C24">
        <w:rPr>
          <w:rFonts w:ascii="Times New Roman" w:eastAsia="MS PGothic" w:hAnsi="Times New Roman" w:cs="Times New Roman"/>
          <w:color w:val="222222"/>
          <w:sz w:val="20"/>
          <w:szCs w:val="20"/>
          <w:lang w:eastAsia="ja-JP"/>
        </w:rPr>
        <w:t xml:space="preserve"> towards the group work</w:t>
      </w:r>
      <w:r w:rsidRPr="007F3C24">
        <w:rPr>
          <w:rFonts w:ascii="Times New Roman" w:eastAsia="MS PGothic" w:hAnsi="Times New Roman" w:cs="Times New Roman"/>
          <w:color w:val="222222"/>
          <w:sz w:val="20"/>
          <w:szCs w:val="20"/>
          <w:lang w:eastAsia="ja-JP"/>
        </w:rPr>
        <w:t>, whereas Student B has made a less significant contribution with 30%, and Student C has made very little contribution with only 10%</w:t>
      </w:r>
      <w:r w:rsidR="0028003C" w:rsidRPr="007F3C24">
        <w:rPr>
          <w:rFonts w:ascii="Times New Roman" w:eastAsia="MS PGothic" w:hAnsi="Times New Roman" w:cs="Times New Roman"/>
          <w:color w:val="222222"/>
          <w:sz w:val="20"/>
          <w:szCs w:val="20"/>
          <w:lang w:eastAsia="ja-JP"/>
        </w:rPr>
        <w:t xml:space="preserve">. </w:t>
      </w:r>
    </w:p>
    <w:p w:rsidR="00C62BF3" w:rsidRDefault="009A5FBA" w:rsidP="00C62BF3">
      <w:pPr>
        <w:pStyle w:val="ListParagraph"/>
        <w:numPr>
          <w:ilvl w:val="0"/>
          <w:numId w:val="36"/>
        </w:numPr>
        <w:shd w:val="clear" w:color="auto" w:fill="FFFFFF"/>
        <w:spacing w:after="0" w:line="320" w:lineRule="atLeast"/>
        <w:jc w:val="both"/>
        <w:rPr>
          <w:rFonts w:ascii="Times New Roman" w:eastAsia="MS PGothic" w:hAnsi="Times New Roman" w:cs="Times New Roman"/>
          <w:color w:val="222222"/>
          <w:sz w:val="20"/>
          <w:szCs w:val="20"/>
          <w:lang w:eastAsia="ja-JP"/>
        </w:rPr>
      </w:pPr>
      <w:r w:rsidRPr="007F3C24">
        <w:rPr>
          <w:rFonts w:ascii="Times New Roman" w:eastAsia="MS PGothic" w:hAnsi="Times New Roman" w:cs="Times New Roman"/>
          <w:color w:val="222222"/>
          <w:sz w:val="20"/>
          <w:szCs w:val="20"/>
          <w:lang w:eastAsia="ja-JP"/>
        </w:rPr>
        <w:t xml:space="preserve">The group has received </w:t>
      </w:r>
      <w:r w:rsidRPr="0089069E">
        <w:rPr>
          <w:rFonts w:ascii="Times New Roman" w:eastAsia="MS PGothic" w:hAnsi="Times New Roman" w:cs="Times New Roman"/>
          <w:b/>
          <w:color w:val="222222"/>
          <w:sz w:val="20"/>
          <w:szCs w:val="20"/>
          <w:lang w:eastAsia="ja-JP"/>
        </w:rPr>
        <w:t>16/20</w:t>
      </w:r>
      <w:r w:rsidRPr="007F3C24">
        <w:rPr>
          <w:rFonts w:ascii="Times New Roman" w:eastAsia="MS PGothic" w:hAnsi="Times New Roman" w:cs="Times New Roman"/>
          <w:color w:val="222222"/>
          <w:sz w:val="20"/>
          <w:szCs w:val="20"/>
          <w:lang w:eastAsia="ja-JP"/>
        </w:rPr>
        <w:t xml:space="preserve"> for the final report.</w:t>
      </w:r>
    </w:p>
    <w:p w:rsidR="005E3098" w:rsidRPr="005E3098" w:rsidRDefault="005E3098" w:rsidP="005E3098">
      <w:pPr>
        <w:shd w:val="clear" w:color="auto" w:fill="FFFFFF"/>
        <w:spacing w:after="0" w:line="320" w:lineRule="atLeast"/>
        <w:ind w:left="720"/>
        <w:jc w:val="both"/>
        <w:rPr>
          <w:rFonts w:ascii="Times New Roman" w:eastAsia="MS PGothic" w:hAnsi="Times New Roman" w:cs="Times New Roman"/>
          <w:color w:val="222222"/>
          <w:sz w:val="20"/>
          <w:szCs w:val="20"/>
          <w:lang w:eastAsia="ja-JP"/>
        </w:rPr>
      </w:pPr>
    </w:p>
    <w:p w:rsidR="009A5FBA" w:rsidRPr="005E3098" w:rsidRDefault="009A5FBA" w:rsidP="009A5FBA">
      <w:pPr>
        <w:shd w:val="clear" w:color="auto" w:fill="FFFFFF"/>
        <w:spacing w:after="0" w:line="320" w:lineRule="atLeast"/>
        <w:jc w:val="both"/>
        <w:rPr>
          <w:rFonts w:ascii="Times New Roman" w:eastAsia="MS PGothic" w:hAnsi="Times New Roman" w:cs="Times New Roman"/>
          <w:color w:val="222222"/>
          <w:sz w:val="20"/>
          <w:szCs w:val="20"/>
          <w:lang w:eastAsia="ja-JP"/>
        </w:rPr>
      </w:pPr>
      <w:r w:rsidRPr="005E3098">
        <w:rPr>
          <w:rFonts w:ascii="Times New Roman" w:eastAsia="MS PGothic" w:hAnsi="Times New Roman" w:cs="Times New Roman"/>
          <w:color w:val="222222"/>
          <w:sz w:val="20"/>
          <w:szCs w:val="20"/>
          <w:lang w:eastAsia="ja-JP"/>
        </w:rPr>
        <w:t>Thus</w:t>
      </w:r>
      <w:r w:rsidR="00231197" w:rsidRPr="005E3098">
        <w:rPr>
          <w:rFonts w:ascii="Times New Roman" w:eastAsia="MS PGothic" w:hAnsi="Times New Roman" w:cs="Times New Roman"/>
          <w:color w:val="222222"/>
          <w:sz w:val="20"/>
          <w:szCs w:val="20"/>
          <w:lang w:eastAsia="ja-JP"/>
        </w:rPr>
        <w:t>,</w:t>
      </w:r>
      <w:r w:rsidRPr="005E3098">
        <w:rPr>
          <w:rFonts w:ascii="Times New Roman" w:eastAsia="MS PGothic" w:hAnsi="Times New Roman" w:cs="Times New Roman"/>
          <w:color w:val="222222"/>
          <w:sz w:val="20"/>
          <w:szCs w:val="20"/>
          <w:lang w:eastAsia="ja-JP"/>
        </w:rPr>
        <w:t xml:space="preserve"> the following table is completed and marks will be calculated as the following:</w:t>
      </w:r>
    </w:p>
    <w:tbl>
      <w:tblPr>
        <w:tblW w:w="10740" w:type="dxa"/>
        <w:jc w:val="center"/>
        <w:tblCellMar>
          <w:left w:w="0" w:type="dxa"/>
          <w:right w:w="0" w:type="dxa"/>
        </w:tblCellMar>
        <w:tblLook w:val="04A0"/>
      </w:tblPr>
      <w:tblGrid>
        <w:gridCol w:w="1977"/>
        <w:gridCol w:w="1488"/>
        <w:gridCol w:w="1533"/>
        <w:gridCol w:w="2907"/>
        <w:gridCol w:w="2835"/>
      </w:tblGrid>
      <w:tr w:rsidR="009A5FBA" w:rsidRPr="005E3098" w:rsidTr="00C62BF3">
        <w:trPr>
          <w:jc w:val="center"/>
        </w:trPr>
        <w:tc>
          <w:tcPr>
            <w:tcW w:w="197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Student name</w:t>
            </w:r>
          </w:p>
        </w:tc>
        <w:tc>
          <w:tcPr>
            <w:tcW w:w="148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Student number</w:t>
            </w:r>
          </w:p>
        </w:tc>
        <w:tc>
          <w:tcPr>
            <w:tcW w:w="15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 contribution</w:t>
            </w:r>
          </w:p>
        </w:tc>
        <w:tc>
          <w:tcPr>
            <w:tcW w:w="290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Signature</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rPr>
                <w:rFonts w:ascii="Times New Roman" w:eastAsia="MS PGothic" w:hAnsi="Times New Roman" w:cs="Times New Roman"/>
                <w:sz w:val="20"/>
                <w:szCs w:val="20"/>
                <w:lang w:eastAsia="ja-JP"/>
              </w:rPr>
            </w:pPr>
            <w:r w:rsidRPr="005E3098">
              <w:rPr>
                <w:rFonts w:ascii="Times New Roman" w:eastAsia="MS PGothic" w:hAnsi="Times New Roman" w:cs="Times New Roman"/>
                <w:b/>
                <w:bCs/>
                <w:sz w:val="20"/>
                <w:szCs w:val="20"/>
                <w:lang w:eastAsia="ja-JP"/>
              </w:rPr>
              <w:t>Final mark (tutors only)</w:t>
            </w:r>
          </w:p>
        </w:tc>
      </w:tr>
      <w:tr w:rsidR="009A5FBA" w:rsidRPr="005E3098"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A</w:t>
            </w:r>
            <w:r w:rsidR="00231197" w:rsidRPr="005E3098">
              <w:rPr>
                <w:rFonts w:ascii="Times New Roman" w:eastAsia="MS PGothic" w:hAnsi="Times New Roman" w:cs="Times New Roman"/>
                <w:sz w:val="20"/>
                <w:szCs w:val="20"/>
                <w:lang w:eastAsia="ja-JP"/>
              </w:rPr>
              <w:t>*</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S1234567</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60%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A’s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615B6" w:rsidP="009A5FBA">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60%/60% x</w:t>
            </w:r>
            <w:r w:rsidR="009A5FBA" w:rsidRPr="005E3098">
              <w:rPr>
                <w:rFonts w:ascii="Times New Roman" w:eastAsia="MS PGothic" w:hAnsi="Times New Roman" w:cs="Times New Roman"/>
                <w:sz w:val="20"/>
                <w:szCs w:val="20"/>
                <w:lang w:eastAsia="ja-JP"/>
              </w:rPr>
              <w:t>16 =</w:t>
            </w:r>
            <w:r w:rsidR="009A5FBA" w:rsidRPr="005E3098">
              <w:rPr>
                <w:rFonts w:ascii="Times New Roman" w:eastAsia="MS PGothic" w:hAnsi="Times New Roman" w:cs="Times New Roman"/>
                <w:b/>
                <w:bCs/>
                <w:sz w:val="20"/>
                <w:szCs w:val="20"/>
                <w:lang w:eastAsia="ja-JP"/>
              </w:rPr>
              <w:t>16/20</w:t>
            </w:r>
          </w:p>
        </w:tc>
      </w:tr>
      <w:tr w:rsidR="009A5FBA" w:rsidRPr="005E3098"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B</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S2345678</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30%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B’s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615B6" w:rsidP="009A5FBA">
            <w:pPr>
              <w:spacing w:after="0" w:line="320" w:lineRule="atLeast"/>
              <w:jc w:val="both"/>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30%/60% x</w:t>
            </w:r>
            <w:r w:rsidR="009A5FBA" w:rsidRPr="005E3098">
              <w:rPr>
                <w:rFonts w:ascii="Times New Roman" w:eastAsia="MS PGothic" w:hAnsi="Times New Roman" w:cs="Times New Roman"/>
                <w:sz w:val="20"/>
                <w:szCs w:val="20"/>
                <w:lang w:eastAsia="ja-JP"/>
              </w:rPr>
              <w:t>16 =</w:t>
            </w:r>
            <w:r w:rsidR="009A5FBA" w:rsidRPr="005E3098">
              <w:rPr>
                <w:rFonts w:ascii="Times New Roman" w:eastAsia="MS PGothic" w:hAnsi="Times New Roman" w:cs="Times New Roman"/>
                <w:b/>
                <w:bCs/>
                <w:sz w:val="20"/>
                <w:szCs w:val="20"/>
                <w:lang w:eastAsia="ja-JP"/>
              </w:rPr>
              <w:t>8/20</w:t>
            </w:r>
          </w:p>
        </w:tc>
      </w:tr>
      <w:tr w:rsidR="009A5FBA" w:rsidRPr="005E3098" w:rsidTr="00C62BF3">
        <w:trPr>
          <w:jc w:val="center"/>
        </w:trPr>
        <w:tc>
          <w:tcPr>
            <w:tcW w:w="197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Student C</w:t>
            </w:r>
          </w:p>
        </w:tc>
        <w:tc>
          <w:tcPr>
            <w:tcW w:w="1488"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S3456789</w:t>
            </w:r>
          </w:p>
        </w:tc>
        <w:tc>
          <w:tcPr>
            <w:tcW w:w="1533"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A5FBA" w:rsidP="009A5FBA">
            <w:pPr>
              <w:spacing w:after="0" w:line="320" w:lineRule="atLeast"/>
              <w:jc w:val="both"/>
              <w:rPr>
                <w:rFonts w:ascii="Times New Roman" w:eastAsia="MS PGothic" w:hAnsi="Times New Roman" w:cs="Times New Roman"/>
                <w:sz w:val="20"/>
                <w:szCs w:val="20"/>
                <w:lang w:eastAsia="ja-JP"/>
              </w:rPr>
            </w:pPr>
            <w:r w:rsidRPr="005E3098">
              <w:rPr>
                <w:rFonts w:ascii="Times New Roman" w:eastAsia="MS PGothic" w:hAnsi="Times New Roman" w:cs="Times New Roman"/>
                <w:sz w:val="20"/>
                <w:szCs w:val="20"/>
                <w:lang w:eastAsia="ja-JP"/>
              </w:rPr>
              <w:t>10%</w:t>
            </w:r>
          </w:p>
        </w:tc>
        <w:tc>
          <w:tcPr>
            <w:tcW w:w="2907"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615B6" w:rsidP="00231197">
            <w:pPr>
              <w:spacing w:after="0" w:line="320" w:lineRule="atLeast"/>
              <w:rPr>
                <w:rFonts w:ascii="Times New Roman" w:eastAsia="MS PGothic" w:hAnsi="Times New Roman" w:cs="Times New Roman"/>
                <w:sz w:val="20"/>
                <w:szCs w:val="20"/>
                <w:lang w:eastAsia="ja-JP"/>
              </w:rPr>
            </w:pPr>
            <w:r>
              <w:rPr>
                <w:rFonts w:ascii="Times New Roman" w:eastAsia="MS PGothic" w:hAnsi="Times New Roman" w:cs="Times New Roman"/>
                <w:i/>
                <w:iCs/>
                <w:sz w:val="20"/>
                <w:szCs w:val="20"/>
                <w:lang w:eastAsia="ja-JP"/>
              </w:rPr>
              <w:t>Student C’s signature</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rsidR="009A5FBA" w:rsidRPr="005E3098" w:rsidRDefault="009615B6" w:rsidP="009A5FBA">
            <w:pPr>
              <w:spacing w:after="0" w:line="320" w:lineRule="atLeast"/>
              <w:jc w:val="both"/>
              <w:rPr>
                <w:rFonts w:ascii="Times New Roman" w:eastAsia="MS PGothic" w:hAnsi="Times New Roman" w:cs="Times New Roman"/>
                <w:sz w:val="20"/>
                <w:szCs w:val="20"/>
                <w:lang w:eastAsia="ja-JP"/>
              </w:rPr>
            </w:pPr>
            <w:r>
              <w:rPr>
                <w:rFonts w:ascii="Times New Roman" w:eastAsia="MS PGothic" w:hAnsi="Times New Roman" w:cs="Times New Roman"/>
                <w:sz w:val="20"/>
                <w:szCs w:val="20"/>
                <w:lang w:eastAsia="ja-JP"/>
              </w:rPr>
              <w:t>10% / 60% x</w:t>
            </w:r>
            <w:r w:rsidR="009A5FBA" w:rsidRPr="005E3098">
              <w:rPr>
                <w:rFonts w:ascii="Times New Roman" w:eastAsia="MS PGothic" w:hAnsi="Times New Roman" w:cs="Times New Roman"/>
                <w:sz w:val="20"/>
                <w:szCs w:val="20"/>
                <w:lang w:eastAsia="ja-JP"/>
              </w:rPr>
              <w:t xml:space="preserve"> 16 =</w:t>
            </w:r>
            <w:r w:rsidR="009A5FBA" w:rsidRPr="005E3098">
              <w:rPr>
                <w:rFonts w:ascii="Times New Roman" w:eastAsia="MS PGothic" w:hAnsi="Times New Roman" w:cs="Times New Roman"/>
                <w:b/>
                <w:bCs/>
                <w:sz w:val="20"/>
                <w:szCs w:val="20"/>
                <w:lang w:eastAsia="ja-JP"/>
              </w:rPr>
              <w:t>1.6/20</w:t>
            </w:r>
          </w:p>
        </w:tc>
      </w:tr>
    </w:tbl>
    <w:p w:rsidR="00C84753" w:rsidRDefault="00C84753" w:rsidP="005D28D4">
      <w:pPr>
        <w:shd w:val="clear" w:color="auto" w:fill="FFFFFF"/>
        <w:spacing w:after="0" w:line="320" w:lineRule="atLeast"/>
        <w:jc w:val="both"/>
        <w:rPr>
          <w:rFonts w:ascii="Times New Roman" w:eastAsia="MS PGothic" w:hAnsi="Times New Roman" w:cs="Times New Roman"/>
          <w:b/>
          <w:color w:val="222222"/>
          <w:sz w:val="20"/>
          <w:szCs w:val="20"/>
          <w:lang w:eastAsia="ja-JP"/>
        </w:rPr>
      </w:pPr>
    </w:p>
    <w:p w:rsidR="00C84753" w:rsidRDefault="00C84753" w:rsidP="005D28D4">
      <w:pPr>
        <w:shd w:val="clear" w:color="auto" w:fill="FFFFFF"/>
        <w:spacing w:after="0" w:line="320" w:lineRule="atLeast"/>
        <w:jc w:val="both"/>
        <w:rPr>
          <w:rFonts w:ascii="Times New Roman" w:eastAsia="MS PGothic" w:hAnsi="Times New Roman" w:cs="Times New Roman"/>
          <w:b/>
          <w:color w:val="222222"/>
          <w:sz w:val="20"/>
          <w:szCs w:val="20"/>
          <w:lang w:eastAsia="ja-JP"/>
        </w:rPr>
      </w:pPr>
    </w:p>
    <w:p w:rsidR="005E3098" w:rsidRDefault="009A5FBA"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r w:rsidRPr="005E3098">
        <w:rPr>
          <w:rFonts w:ascii="Times New Roman" w:eastAsia="MS PGothic" w:hAnsi="Times New Roman" w:cs="Times New Roman"/>
          <w:b/>
          <w:color w:val="222222"/>
          <w:sz w:val="20"/>
          <w:szCs w:val="20"/>
          <w:lang w:eastAsia="ja-JP"/>
        </w:rPr>
        <w:t>P</w:t>
      </w:r>
      <w:r w:rsidRPr="005E3098">
        <w:rPr>
          <w:rFonts w:ascii="Times New Roman" w:eastAsia="MS PGothic" w:hAnsi="Times New Roman" w:cs="Times New Roman"/>
          <w:b/>
          <w:bCs/>
          <w:color w:val="222222"/>
          <w:sz w:val="20"/>
          <w:szCs w:val="20"/>
          <w:lang w:eastAsia="ja-JP"/>
        </w:rPr>
        <w:t>lease note that submitting equity of contribution is compulsory with your report.</w:t>
      </w:r>
      <w:r w:rsidRPr="005E3098">
        <w:rPr>
          <w:rFonts w:ascii="Times New Roman" w:eastAsia="MS PGothic" w:hAnsi="Times New Roman" w:cs="Times New Roman"/>
          <w:b/>
          <w:bCs/>
          <w:color w:val="222222"/>
          <w:sz w:val="20"/>
          <w:szCs w:val="20"/>
          <w:u w:val="single"/>
          <w:lang w:eastAsia="ja-JP"/>
        </w:rPr>
        <w:t>Groups who fail to submit an equity of contribution will receive an overall mark of 0 for their final report, NO EXCEPTIONS will be made to this rule.</w:t>
      </w:r>
    </w:p>
    <w:p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rsidR="005E3098" w:rsidRDefault="005E3098" w:rsidP="005D28D4">
      <w:pPr>
        <w:shd w:val="clear" w:color="auto" w:fill="FFFFFF"/>
        <w:spacing w:after="0" w:line="320" w:lineRule="atLeast"/>
        <w:jc w:val="both"/>
        <w:rPr>
          <w:rFonts w:ascii="Times New Roman" w:eastAsia="MS PGothic" w:hAnsi="Times New Roman" w:cs="Times New Roman"/>
          <w:b/>
          <w:bCs/>
          <w:color w:val="222222"/>
          <w:sz w:val="20"/>
          <w:szCs w:val="20"/>
          <w:u w:val="single"/>
          <w:lang w:eastAsia="ja-JP"/>
        </w:rPr>
      </w:pPr>
    </w:p>
    <w:p w:rsidR="007F3C24" w:rsidRDefault="007F3C24" w:rsidP="005D28D4">
      <w:pPr>
        <w:shd w:val="clear" w:color="auto" w:fill="FFFFFF"/>
        <w:spacing w:after="0" w:line="320" w:lineRule="atLeast"/>
        <w:jc w:val="both"/>
        <w:rPr>
          <w:rFonts w:ascii="Times New Roman" w:hAnsi="Times New Roman" w:cs="Times New Roman"/>
          <w:sz w:val="24"/>
          <w:szCs w:val="24"/>
        </w:rPr>
      </w:pPr>
      <w:r>
        <w:rPr>
          <w:rFonts w:ascii="Times New Roman" w:hAnsi="Times New Roman" w:cs="Times New Roman"/>
          <w:sz w:val="24"/>
          <w:szCs w:val="24"/>
        </w:rPr>
        <w:br w:type="page"/>
      </w:r>
    </w:p>
    <w:p w:rsidR="0089069E" w:rsidRDefault="0089069E" w:rsidP="00852131">
      <w:pPr>
        <w:rPr>
          <w:rFonts w:ascii="Times New Roman" w:hAnsi="Times New Roman" w:cs="Times New Roman"/>
          <w:b/>
          <w:sz w:val="24"/>
          <w:szCs w:val="24"/>
          <w:lang w:eastAsia="ja-JP"/>
        </w:rPr>
      </w:pPr>
      <w:r>
        <w:rPr>
          <w:rFonts w:ascii="Times New Roman" w:hAnsi="Times New Roman" w:cs="Times New Roman"/>
          <w:b/>
          <w:sz w:val="24"/>
          <w:szCs w:val="24"/>
          <w:lang w:eastAsia="ja-JP"/>
        </w:rPr>
        <w:lastRenderedPageBreak/>
        <w:t xml:space="preserve">Template </w:t>
      </w:r>
    </w:p>
    <w:p w:rsidR="003759C6" w:rsidRPr="00950F10" w:rsidRDefault="00A65482" w:rsidP="00852131">
      <w:pPr>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P</w:t>
      </w:r>
      <w:r>
        <w:rPr>
          <w:rFonts w:ascii="Times New Roman" w:hAnsi="Times New Roman" w:cs="Times New Roman"/>
          <w:b/>
          <w:sz w:val="24"/>
          <w:szCs w:val="24"/>
          <w:lang w:eastAsia="ja-JP"/>
        </w:rPr>
        <w:t xml:space="preserve">art </w:t>
      </w:r>
      <w:r w:rsidR="003759C6">
        <w:rPr>
          <w:rFonts w:ascii="Times New Roman" w:hAnsi="Times New Roman" w:cs="Times New Roman"/>
          <w:b/>
          <w:sz w:val="24"/>
          <w:szCs w:val="24"/>
          <w:lang w:eastAsia="ja-JP"/>
        </w:rPr>
        <w:t>A</w:t>
      </w:r>
      <w:r w:rsidR="00092DFC">
        <w:rPr>
          <w:rFonts w:ascii="Times New Roman" w:hAnsi="Times New Roman" w:cs="Times New Roman"/>
          <w:b/>
          <w:sz w:val="24"/>
          <w:szCs w:val="24"/>
          <w:lang w:eastAsia="ja-JP"/>
        </w:rPr>
        <w:t xml:space="preserve">: </w:t>
      </w:r>
      <w:r w:rsidR="003759C6">
        <w:rPr>
          <w:rFonts w:ascii="Times New Roman" w:hAnsi="Times New Roman" w:cs="Times New Roman"/>
          <w:sz w:val="24"/>
        </w:rPr>
        <w:t>Diagnostics</w:t>
      </w:r>
      <w:r w:rsidR="004A26FE">
        <w:rPr>
          <w:rFonts w:ascii="Times New Roman" w:hAnsi="Times New Roman" w:cs="Times New Roman"/>
          <w:sz w:val="24"/>
        </w:rPr>
        <w:t xml:space="preserve"> Analysis</w:t>
      </w:r>
    </w:p>
    <w:p w:rsidR="004A26FE" w:rsidRPr="004A26FE" w:rsidRDefault="004A26FE" w:rsidP="00852131">
      <w:pPr>
        <w:rPr>
          <w:rFonts w:ascii="Times New Roman" w:hAnsi="Times New Roman" w:cs="Times New Roman"/>
          <w:sz w:val="24"/>
          <w:szCs w:val="24"/>
          <w:lang w:eastAsia="ja-JP"/>
        </w:rPr>
      </w:pPr>
      <w:r w:rsidRPr="002A3BC7">
        <w:rPr>
          <w:rFonts w:ascii="Times New Roman" w:hAnsi="Times New Roman" w:cs="Times New Roman"/>
          <w:b/>
          <w:sz w:val="24"/>
          <w:szCs w:val="24"/>
          <w:lang w:eastAsia="ja-JP"/>
        </w:rPr>
        <w:t>Name of country:</w:t>
      </w:r>
      <w:r w:rsidR="003E3DE4">
        <w:rPr>
          <w:rFonts w:ascii="Times New Roman" w:hAnsi="Times New Roman" w:cs="Times New Roman"/>
          <w:sz w:val="24"/>
          <w:szCs w:val="24"/>
          <w:lang w:eastAsia="ja-JP"/>
        </w:rPr>
        <w:t>Japan</w:t>
      </w:r>
    </w:p>
    <w:p w:rsidR="002A3BC7" w:rsidRDefault="002A3BC7" w:rsidP="002A3BC7">
      <w:pPr>
        <w:rPr>
          <w:rFonts w:ascii="Times New Roman" w:hAnsi="Times New Roman" w:cs="Times New Roman"/>
          <w:b/>
          <w:sz w:val="24"/>
          <w:szCs w:val="24"/>
          <w:lang w:eastAsia="ja-JP"/>
        </w:rPr>
      </w:pPr>
      <w:r w:rsidRPr="002A3BC7">
        <w:rPr>
          <w:rFonts w:ascii="Times New Roman" w:hAnsi="Times New Roman" w:cs="Times New Roman" w:hint="eastAsia"/>
          <w:b/>
          <w:sz w:val="24"/>
          <w:szCs w:val="24"/>
          <w:lang w:eastAsia="ja-JP"/>
        </w:rPr>
        <w:t>I</w:t>
      </w:r>
      <w:r w:rsidRPr="002A3BC7">
        <w:rPr>
          <w:rFonts w:ascii="Times New Roman" w:hAnsi="Times New Roman" w:cs="Times New Roman"/>
          <w:b/>
          <w:sz w:val="24"/>
          <w:szCs w:val="24"/>
          <w:lang w:eastAsia="ja-JP"/>
        </w:rPr>
        <w:t>ndicator 1</w:t>
      </w:r>
      <w:r>
        <w:rPr>
          <w:rFonts w:ascii="Times New Roman" w:hAnsi="Times New Roman" w:cs="Times New Roman"/>
          <w:sz w:val="24"/>
          <w:szCs w:val="24"/>
          <w:lang w:eastAsia="ja-JP"/>
        </w:rPr>
        <w:t xml:space="preserve">: </w:t>
      </w:r>
      <w:r w:rsidR="003E3DE4">
        <w:rPr>
          <w:rFonts w:ascii="Times New Roman" w:hAnsi="Times New Roman" w:cs="Times New Roman"/>
          <w:sz w:val="24"/>
          <w:szCs w:val="24"/>
          <w:lang w:eastAsia="ja-JP"/>
        </w:rPr>
        <w:t xml:space="preserve">Gross Domestic Product </w:t>
      </w:r>
    </w:p>
    <w:p w:rsidR="003759C6"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l</w:t>
      </w:r>
      <w:r w:rsidR="003759C6" w:rsidRPr="002A3BC7">
        <w:rPr>
          <w:rFonts w:ascii="Times New Roman" w:hAnsi="Times New Roman" w:cs="Times New Roman"/>
          <w:b/>
          <w:sz w:val="24"/>
          <w:szCs w:val="24"/>
          <w:lang w:eastAsia="ja-JP"/>
        </w:rPr>
        <w:t>ong ter</w:t>
      </w:r>
      <w:r>
        <w:rPr>
          <w:rFonts w:ascii="Times New Roman" w:hAnsi="Times New Roman" w:cs="Times New Roman"/>
          <w:b/>
          <w:sz w:val="24"/>
          <w:szCs w:val="24"/>
          <w:lang w:eastAsia="ja-JP"/>
        </w:rPr>
        <w:t xml:space="preserve">m </w:t>
      </w:r>
    </w:p>
    <w:p w:rsidR="003C3390" w:rsidRDefault="003C3390" w:rsidP="003C3390">
      <w:pPr>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extent cx="5486400" cy="2019300"/>
            <wp:effectExtent l="0" t="0" r="19050" b="190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53EDF" w:rsidRDefault="003759C6" w:rsidP="00A53EDF">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t>C</w:t>
      </w:r>
      <w:r w:rsidRPr="002A3BC7">
        <w:rPr>
          <w:rFonts w:ascii="Times New Roman" w:hAnsi="Times New Roman" w:cs="Times New Roman"/>
          <w:b/>
          <w:sz w:val="24"/>
          <w:szCs w:val="24"/>
          <w:lang w:eastAsia="ja-JP"/>
        </w:rPr>
        <w:t>omment</w:t>
      </w:r>
      <w:r w:rsidR="004A26FE" w:rsidRPr="002A3BC7">
        <w:rPr>
          <w:rFonts w:ascii="Times New Roman" w:hAnsi="Times New Roman" w:cs="Times New Roman"/>
          <w:b/>
          <w:sz w:val="24"/>
          <w:szCs w:val="24"/>
          <w:lang w:eastAsia="ja-JP"/>
        </w:rPr>
        <w:t>s and observation</w:t>
      </w:r>
      <w:r w:rsidR="002A3BC7">
        <w:rPr>
          <w:rFonts w:ascii="Times New Roman" w:hAnsi="Times New Roman" w:cs="Times New Roman"/>
          <w:b/>
          <w:sz w:val="24"/>
          <w:szCs w:val="24"/>
          <w:lang w:eastAsia="ja-JP"/>
        </w:rPr>
        <w:t>s</w:t>
      </w:r>
    </w:p>
    <w:p w:rsidR="00A53EDF" w:rsidRDefault="00140642" w:rsidP="00140642">
      <w:pPr>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values obtained for the chart above are analyzed in U.S. dollars per capita. </w:t>
      </w:r>
      <w:r w:rsidR="00950F10">
        <w:rPr>
          <w:rFonts w:ascii="Times New Roman" w:hAnsi="Times New Roman" w:cs="Times New Roman"/>
          <w:sz w:val="24"/>
          <w:szCs w:val="24"/>
          <w:lang w:eastAsia="ja-JP"/>
        </w:rPr>
        <w:t xml:space="preserve">Increase in GDP illustrates that the nation’s value of products has been higher. The value, however, does not factor in production costs. </w:t>
      </w:r>
    </w:p>
    <w:p w:rsidR="006013B7" w:rsidRPr="004E4B9B" w:rsidRDefault="002A3BC7" w:rsidP="00A53EDF">
      <w:pPr>
        <w:rPr>
          <w:rFonts w:ascii="Times New Roman" w:hAnsi="Times New Roman" w:cs="Times New Roman"/>
          <w:b/>
          <w:sz w:val="24"/>
          <w:szCs w:val="24"/>
          <w:highlight w:val="yellow"/>
          <w:lang w:eastAsia="ja-JP"/>
        </w:rPr>
      </w:pPr>
      <w:r w:rsidRPr="004E4B9B">
        <w:rPr>
          <w:rFonts w:ascii="Times New Roman" w:hAnsi="Times New Roman" w:cs="Times New Roman"/>
          <w:b/>
          <w:sz w:val="24"/>
          <w:szCs w:val="24"/>
          <w:highlight w:val="yellow"/>
          <w:lang w:eastAsia="ja-JP"/>
        </w:rPr>
        <w:t xml:space="preserve">Attach short term </w:t>
      </w:r>
    </w:p>
    <w:p w:rsidR="006013B7" w:rsidRPr="004E4B9B" w:rsidRDefault="006013B7" w:rsidP="002A3BC7">
      <w:pPr>
        <w:rPr>
          <w:rFonts w:ascii="Times New Roman" w:hAnsi="Times New Roman" w:cs="Times New Roman"/>
          <w:sz w:val="24"/>
          <w:szCs w:val="24"/>
          <w:highlight w:val="yellow"/>
          <w:lang w:eastAsia="ja-JP"/>
        </w:rPr>
      </w:pPr>
      <w:r w:rsidRPr="004E4B9B">
        <w:rPr>
          <w:rFonts w:ascii="Times New Roman" w:hAnsi="Times New Roman" w:cs="Times New Roman"/>
          <w:noProof/>
          <w:sz w:val="24"/>
          <w:szCs w:val="24"/>
          <w:highlight w:val="yellow"/>
        </w:rPr>
        <w:drawing>
          <wp:inline distT="0" distB="0" distL="0" distR="0">
            <wp:extent cx="5486400" cy="1847850"/>
            <wp:effectExtent l="0" t="0" r="19050"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A3BC7" w:rsidRPr="004E4B9B" w:rsidRDefault="002A3BC7" w:rsidP="00A53EDF">
      <w:pPr>
        <w:rPr>
          <w:rFonts w:ascii="Times New Roman" w:hAnsi="Times New Roman" w:cs="Times New Roman"/>
          <w:sz w:val="24"/>
          <w:szCs w:val="24"/>
          <w:highlight w:val="yellow"/>
          <w:lang w:eastAsia="ja-JP"/>
        </w:rPr>
      </w:pPr>
      <w:r w:rsidRPr="004E4B9B">
        <w:rPr>
          <w:rFonts w:ascii="Times New Roman" w:hAnsi="Times New Roman" w:cs="Times New Roman"/>
          <w:b/>
          <w:sz w:val="24"/>
          <w:szCs w:val="24"/>
          <w:highlight w:val="yellow"/>
          <w:lang w:eastAsia="ja-JP"/>
        </w:rPr>
        <w:t>Comments and observations</w:t>
      </w:r>
    </w:p>
    <w:p w:rsidR="002A3BC7" w:rsidRDefault="004B2847" w:rsidP="00950F10">
      <w:pPr>
        <w:ind w:firstLine="720"/>
        <w:rPr>
          <w:rFonts w:ascii="Times New Roman" w:hAnsi="Times New Roman" w:cs="Times New Roman"/>
          <w:sz w:val="24"/>
          <w:szCs w:val="24"/>
          <w:lang w:eastAsia="ja-JP"/>
        </w:rPr>
      </w:pPr>
      <w:r w:rsidRPr="004E4B9B">
        <w:rPr>
          <w:rFonts w:ascii="Times New Roman" w:hAnsi="Times New Roman" w:cs="Times New Roman"/>
          <w:sz w:val="24"/>
          <w:szCs w:val="24"/>
          <w:highlight w:val="yellow"/>
          <w:lang w:eastAsia="ja-JP"/>
        </w:rPr>
        <w:t xml:space="preserve">In the data presented, the OECD values indicate a baseline where to plot the deviations of the values to obtain the values for Japan. </w:t>
      </w:r>
      <w:r w:rsidR="003F007F" w:rsidRPr="004E4B9B">
        <w:rPr>
          <w:rFonts w:ascii="Times New Roman" w:hAnsi="Times New Roman" w:cs="Times New Roman"/>
          <w:sz w:val="24"/>
          <w:szCs w:val="24"/>
          <w:highlight w:val="yellow"/>
          <w:lang w:eastAsia="ja-JP"/>
        </w:rPr>
        <w:t>The chart indicates figures in comparison with the</w:t>
      </w:r>
      <w:r w:rsidR="000306D2" w:rsidRPr="004E4B9B">
        <w:rPr>
          <w:rFonts w:ascii="Times New Roman" w:hAnsi="Times New Roman" w:cs="Times New Roman"/>
          <w:sz w:val="24"/>
          <w:szCs w:val="24"/>
          <w:highlight w:val="yellow"/>
          <w:lang w:eastAsia="ja-JP"/>
        </w:rPr>
        <w:t xml:space="preserve"> values for</w:t>
      </w:r>
      <w:r w:rsidR="003F007F" w:rsidRPr="004E4B9B">
        <w:rPr>
          <w:rFonts w:ascii="Times New Roman" w:hAnsi="Times New Roman" w:cs="Times New Roman"/>
          <w:sz w:val="24"/>
          <w:szCs w:val="24"/>
          <w:highlight w:val="yellow"/>
          <w:lang w:eastAsia="ja-JP"/>
        </w:rPr>
        <w:t xml:space="preserve"> immediate preceding</w:t>
      </w:r>
      <w:r w:rsidR="000306D2" w:rsidRPr="004E4B9B">
        <w:rPr>
          <w:rFonts w:ascii="Times New Roman" w:hAnsi="Times New Roman" w:cs="Times New Roman"/>
          <w:sz w:val="24"/>
          <w:szCs w:val="24"/>
          <w:highlight w:val="yellow"/>
          <w:lang w:eastAsia="ja-JP"/>
        </w:rPr>
        <w:t xml:space="preserve"> time period</w:t>
      </w:r>
      <w:r w:rsidR="003F007F" w:rsidRPr="004E4B9B">
        <w:rPr>
          <w:rFonts w:ascii="Times New Roman" w:hAnsi="Times New Roman" w:cs="Times New Roman"/>
          <w:sz w:val="24"/>
          <w:szCs w:val="24"/>
          <w:highlight w:val="yellow"/>
          <w:lang w:eastAsia="ja-JP"/>
        </w:rPr>
        <w:t xml:space="preserve">. </w:t>
      </w:r>
      <w:r w:rsidRPr="004E4B9B">
        <w:rPr>
          <w:rFonts w:ascii="Times New Roman" w:hAnsi="Times New Roman" w:cs="Times New Roman"/>
          <w:sz w:val="24"/>
          <w:szCs w:val="24"/>
          <w:highlight w:val="yellow"/>
          <w:lang w:eastAsia="ja-JP"/>
        </w:rPr>
        <w:t>Over the course of the final year, from the last quarter of 2017, there has been a significant depression in the values for Japan.</w:t>
      </w:r>
      <w:r>
        <w:rPr>
          <w:rFonts w:ascii="Times New Roman" w:hAnsi="Times New Roman" w:cs="Times New Roman"/>
          <w:sz w:val="24"/>
          <w:szCs w:val="24"/>
          <w:lang w:eastAsia="ja-JP"/>
        </w:rPr>
        <w:t xml:space="preserve"> </w:t>
      </w:r>
    </w:p>
    <w:p w:rsidR="002A3BC7" w:rsidRPr="00950F10" w:rsidRDefault="002A3BC7" w:rsidP="002A3BC7">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lastRenderedPageBreak/>
        <w:t>I</w:t>
      </w:r>
      <w:r w:rsidRPr="002A3BC7">
        <w:rPr>
          <w:rFonts w:ascii="Times New Roman" w:hAnsi="Times New Roman" w:cs="Times New Roman"/>
          <w:b/>
          <w:sz w:val="24"/>
          <w:szCs w:val="24"/>
          <w:lang w:eastAsia="ja-JP"/>
        </w:rPr>
        <w:t xml:space="preserve">ndicator </w:t>
      </w:r>
      <w:r>
        <w:rPr>
          <w:rFonts w:ascii="Times New Roman" w:hAnsi="Times New Roman" w:cs="Times New Roman"/>
          <w:b/>
          <w:sz w:val="24"/>
          <w:szCs w:val="24"/>
          <w:lang w:eastAsia="ja-JP"/>
        </w:rPr>
        <w:t>2</w:t>
      </w:r>
      <w:r>
        <w:rPr>
          <w:rFonts w:ascii="Times New Roman" w:hAnsi="Times New Roman" w:cs="Times New Roman"/>
          <w:sz w:val="24"/>
          <w:szCs w:val="24"/>
          <w:lang w:eastAsia="ja-JP"/>
        </w:rPr>
        <w:t xml:space="preserve">: </w:t>
      </w:r>
      <w:r w:rsidR="003C3390">
        <w:rPr>
          <w:rFonts w:ascii="Times New Roman" w:hAnsi="Times New Roman" w:cs="Times New Roman"/>
          <w:sz w:val="24"/>
          <w:szCs w:val="24"/>
          <w:lang w:eastAsia="ja-JP"/>
        </w:rPr>
        <w:t>Unemployment</w:t>
      </w:r>
    </w:p>
    <w:p w:rsidR="003C3390" w:rsidRDefault="002A3BC7" w:rsidP="002A3BC7">
      <w:pPr>
        <w:rPr>
          <w:rFonts w:ascii="Times New Roman" w:hAnsi="Times New Roman" w:cs="Times New Roman"/>
          <w:sz w:val="24"/>
          <w:szCs w:val="24"/>
          <w:lang w:eastAsia="ja-JP"/>
        </w:rPr>
      </w:pPr>
      <w:r>
        <w:rPr>
          <w:rFonts w:ascii="Times New Roman" w:hAnsi="Times New Roman" w:cs="Times New Roman"/>
          <w:b/>
          <w:sz w:val="24"/>
          <w:szCs w:val="24"/>
          <w:lang w:eastAsia="ja-JP"/>
        </w:rPr>
        <w:t>Attach l</w:t>
      </w:r>
      <w:r w:rsidRPr="002A3BC7">
        <w:rPr>
          <w:rFonts w:ascii="Times New Roman" w:hAnsi="Times New Roman" w:cs="Times New Roman"/>
          <w:b/>
          <w:sz w:val="24"/>
          <w:szCs w:val="24"/>
          <w:lang w:eastAsia="ja-JP"/>
        </w:rPr>
        <w:t>ong ter</w:t>
      </w:r>
      <w:r>
        <w:rPr>
          <w:rFonts w:ascii="Times New Roman" w:hAnsi="Times New Roman" w:cs="Times New Roman"/>
          <w:b/>
          <w:sz w:val="24"/>
          <w:szCs w:val="24"/>
          <w:lang w:eastAsia="ja-JP"/>
        </w:rPr>
        <w:t xml:space="preserve">m </w:t>
      </w:r>
    </w:p>
    <w:p w:rsidR="003C3390" w:rsidRDefault="003C3390" w:rsidP="002A3BC7">
      <w:pPr>
        <w:rPr>
          <w:rFonts w:ascii="Times New Roman" w:hAnsi="Times New Roman" w:cs="Times New Roman"/>
          <w:sz w:val="24"/>
          <w:szCs w:val="24"/>
          <w:lang w:eastAsia="ja-JP"/>
        </w:rPr>
      </w:pPr>
      <w:r>
        <w:rPr>
          <w:rFonts w:ascii="Times New Roman" w:hAnsi="Times New Roman" w:cs="Times New Roman"/>
          <w:noProof/>
          <w:sz w:val="24"/>
          <w:szCs w:val="24"/>
        </w:rPr>
        <w:drawing>
          <wp:inline distT="0" distB="0" distL="0" distR="0">
            <wp:extent cx="5486400" cy="1866900"/>
            <wp:effectExtent l="0" t="0" r="19050" b="1905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A3BC7" w:rsidRDefault="002A3BC7" w:rsidP="00BB5A6B">
      <w:pPr>
        <w:rPr>
          <w:rFonts w:ascii="Times New Roman" w:hAnsi="Times New Roman" w:cs="Times New Roman"/>
          <w:sz w:val="24"/>
          <w:szCs w:val="24"/>
          <w:lang w:eastAsia="ja-JP"/>
        </w:rPr>
      </w:pPr>
      <w:r w:rsidRPr="002A3BC7">
        <w:rPr>
          <w:rFonts w:ascii="Times New Roman" w:hAnsi="Times New Roman" w:cs="Times New Roman" w:hint="eastAsia"/>
          <w:b/>
          <w:sz w:val="24"/>
          <w:szCs w:val="24"/>
          <w:lang w:eastAsia="ja-JP"/>
        </w:rPr>
        <w:t>C</w:t>
      </w:r>
      <w:r w:rsidRPr="002A3BC7">
        <w:rPr>
          <w:rFonts w:ascii="Times New Roman" w:hAnsi="Times New Roman" w:cs="Times New Roman"/>
          <w:b/>
          <w:sz w:val="24"/>
          <w:szCs w:val="24"/>
          <w:lang w:eastAsia="ja-JP"/>
        </w:rPr>
        <w:t>omments and observation</w:t>
      </w:r>
      <w:r>
        <w:rPr>
          <w:rFonts w:ascii="Times New Roman" w:hAnsi="Times New Roman" w:cs="Times New Roman"/>
          <w:b/>
          <w:sz w:val="24"/>
          <w:szCs w:val="24"/>
          <w:lang w:eastAsia="ja-JP"/>
        </w:rPr>
        <w:t>s</w:t>
      </w:r>
    </w:p>
    <w:p w:rsidR="00BB5A6B" w:rsidRDefault="00BB5A6B" w:rsidP="00BB5A6B">
      <w:pPr>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The data representation is analyzed against the entire percentage of the labor force on a scale of ten. The OECD rate illustrates the ratio of the same in a sample population of representative countries. Japan has significantly lower rates of unemployment, and is progressively reducing the same.</w:t>
      </w:r>
    </w:p>
    <w:p w:rsidR="006013B7" w:rsidRPr="004E4B9B" w:rsidRDefault="002A3BC7" w:rsidP="002A3BC7">
      <w:pPr>
        <w:rPr>
          <w:rFonts w:ascii="Times New Roman" w:hAnsi="Times New Roman" w:cs="Times New Roman"/>
          <w:sz w:val="24"/>
          <w:szCs w:val="24"/>
          <w:highlight w:val="yellow"/>
          <w:lang w:eastAsia="ja-JP"/>
        </w:rPr>
      </w:pPr>
      <w:r w:rsidRPr="004E4B9B">
        <w:rPr>
          <w:rFonts w:ascii="Times New Roman" w:hAnsi="Times New Roman" w:cs="Times New Roman"/>
          <w:b/>
          <w:sz w:val="24"/>
          <w:szCs w:val="24"/>
          <w:highlight w:val="yellow"/>
          <w:lang w:eastAsia="ja-JP"/>
        </w:rPr>
        <w:t xml:space="preserve">Attach short term </w:t>
      </w:r>
    </w:p>
    <w:p w:rsidR="006013B7" w:rsidRPr="004E4B9B" w:rsidRDefault="006013B7" w:rsidP="002A3BC7">
      <w:pPr>
        <w:rPr>
          <w:rFonts w:ascii="Times New Roman" w:hAnsi="Times New Roman" w:cs="Times New Roman"/>
          <w:sz w:val="24"/>
          <w:szCs w:val="24"/>
          <w:highlight w:val="yellow"/>
          <w:lang w:eastAsia="ja-JP"/>
        </w:rPr>
      </w:pPr>
      <w:r w:rsidRPr="004E4B9B">
        <w:rPr>
          <w:rFonts w:ascii="Times New Roman" w:hAnsi="Times New Roman" w:cs="Times New Roman"/>
          <w:noProof/>
          <w:sz w:val="24"/>
          <w:szCs w:val="24"/>
          <w:highlight w:val="yellow"/>
        </w:rPr>
        <w:drawing>
          <wp:inline distT="0" distB="0" distL="0" distR="0">
            <wp:extent cx="5486400" cy="1790700"/>
            <wp:effectExtent l="0" t="0" r="19050" b="190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A26FE" w:rsidRPr="004E4B9B" w:rsidRDefault="002A3BC7" w:rsidP="00BB5A6B">
      <w:pPr>
        <w:rPr>
          <w:rFonts w:ascii="Times New Roman" w:hAnsi="Times New Roman" w:cs="Times New Roman"/>
          <w:sz w:val="24"/>
          <w:szCs w:val="24"/>
          <w:highlight w:val="yellow"/>
          <w:lang w:eastAsia="ja-JP"/>
        </w:rPr>
      </w:pPr>
      <w:r w:rsidRPr="004E4B9B">
        <w:rPr>
          <w:rFonts w:ascii="Times New Roman" w:hAnsi="Times New Roman" w:cs="Times New Roman"/>
          <w:b/>
          <w:sz w:val="24"/>
          <w:szCs w:val="24"/>
          <w:highlight w:val="yellow"/>
          <w:lang w:eastAsia="ja-JP"/>
        </w:rPr>
        <w:t>Comments and observations</w:t>
      </w:r>
    </w:p>
    <w:p w:rsidR="00BB5A6B" w:rsidRPr="002A3BC7" w:rsidRDefault="00BB5A6B" w:rsidP="00BB5A6B">
      <w:pPr>
        <w:ind w:firstLine="720"/>
        <w:rPr>
          <w:rFonts w:ascii="Times New Roman" w:hAnsi="Times New Roman" w:cs="Times New Roman"/>
          <w:sz w:val="24"/>
          <w:szCs w:val="24"/>
          <w:lang w:eastAsia="ja-JP"/>
        </w:rPr>
      </w:pPr>
      <w:r w:rsidRPr="004E4B9B">
        <w:rPr>
          <w:rFonts w:ascii="Times New Roman" w:hAnsi="Times New Roman" w:cs="Times New Roman"/>
          <w:sz w:val="24"/>
          <w:szCs w:val="24"/>
          <w:highlight w:val="yellow"/>
          <w:lang w:eastAsia="ja-JP"/>
        </w:rPr>
        <w:t>The chart also clarifies the gradual depression of the rates of unemployment within the nation. The data representation is analyzed against the entire percentage of the labor force on a scale of ten. The depreciation is almost equal indicating that it is targeted and implemented in strategies.</w:t>
      </w:r>
      <w:r>
        <w:rPr>
          <w:rFonts w:ascii="Times New Roman" w:hAnsi="Times New Roman" w:cs="Times New Roman"/>
          <w:sz w:val="24"/>
          <w:szCs w:val="24"/>
          <w:lang w:eastAsia="ja-JP"/>
        </w:rPr>
        <w:t xml:space="preserve"> </w:t>
      </w:r>
    </w:p>
    <w:p w:rsidR="003759C6" w:rsidRDefault="003759C6">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rsidR="004A26FE" w:rsidRDefault="003759C6" w:rsidP="00E15C64">
      <w:pPr>
        <w:spacing w:line="480" w:lineRule="auto"/>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lastRenderedPageBreak/>
        <w:t>P</w:t>
      </w:r>
      <w:r>
        <w:rPr>
          <w:rFonts w:ascii="Times New Roman" w:hAnsi="Times New Roman" w:cs="Times New Roman"/>
          <w:b/>
          <w:sz w:val="24"/>
          <w:szCs w:val="24"/>
          <w:lang w:eastAsia="ja-JP"/>
        </w:rPr>
        <w:t xml:space="preserve">art B: </w:t>
      </w:r>
      <w:r>
        <w:rPr>
          <w:rFonts w:ascii="Times New Roman" w:hAnsi="Times New Roman" w:cs="Times New Roman"/>
          <w:sz w:val="24"/>
        </w:rPr>
        <w:t>Policy Brief</w:t>
      </w:r>
    </w:p>
    <w:p w:rsidR="00CC643E" w:rsidRPr="003759C6" w:rsidRDefault="00CC643E" w:rsidP="00E15C64">
      <w:pPr>
        <w:spacing w:line="480" w:lineRule="auto"/>
        <w:rPr>
          <w:rFonts w:ascii="Times New Roman" w:hAnsi="Times New Roman" w:cs="Times New Roman"/>
          <w:b/>
          <w:sz w:val="24"/>
          <w:szCs w:val="24"/>
          <w:lang w:eastAsia="ja-JP"/>
        </w:rPr>
      </w:pPr>
      <w:r>
        <w:rPr>
          <w:rFonts w:ascii="Times New Roman" w:hAnsi="Times New Roman" w:cs="Times New Roman"/>
          <w:b/>
          <w:sz w:val="24"/>
          <w:szCs w:val="24"/>
          <w:lang w:eastAsia="ja-JP"/>
        </w:rPr>
        <w:t xml:space="preserve">Briefing for the </w:t>
      </w:r>
      <w:r w:rsidR="00760BAE">
        <w:rPr>
          <w:rFonts w:ascii="Times New Roman" w:hAnsi="Times New Roman" w:cs="Times New Roman"/>
          <w:b/>
          <w:sz w:val="24"/>
          <w:szCs w:val="24"/>
          <w:lang w:eastAsia="ja-JP"/>
        </w:rPr>
        <w:t>prime minister</w:t>
      </w:r>
    </w:p>
    <w:p w:rsidR="00B702CC" w:rsidRPr="00534214" w:rsidRDefault="00600700" w:rsidP="00E15C64">
      <w:pPr>
        <w:spacing w:line="480" w:lineRule="auto"/>
        <w:rPr>
          <w:rFonts w:ascii="Times New Roman" w:hAnsi="Times New Roman" w:cs="Times New Roman"/>
          <w:sz w:val="24"/>
          <w:szCs w:val="24"/>
          <w:lang w:eastAsia="ja-JP"/>
        </w:rPr>
      </w:pPr>
      <w:r w:rsidRPr="00092DFC">
        <w:rPr>
          <w:rFonts w:ascii="Times New Roman" w:hAnsi="Times New Roman" w:cs="Times New Roman" w:hint="eastAsia"/>
          <w:b/>
          <w:sz w:val="24"/>
          <w:szCs w:val="24"/>
          <w:lang w:eastAsia="ja-JP"/>
        </w:rPr>
        <w:t>S</w:t>
      </w:r>
      <w:r w:rsidRPr="00092DFC">
        <w:rPr>
          <w:rFonts w:ascii="Times New Roman" w:hAnsi="Times New Roman" w:cs="Times New Roman"/>
          <w:b/>
          <w:sz w:val="24"/>
          <w:szCs w:val="24"/>
          <w:lang w:eastAsia="ja-JP"/>
        </w:rPr>
        <w:t>ubject:</w:t>
      </w:r>
      <w:r w:rsidR="004E4B9B">
        <w:rPr>
          <w:rFonts w:ascii="Times New Roman" w:hAnsi="Times New Roman" w:cs="Times New Roman"/>
          <w:b/>
          <w:sz w:val="24"/>
          <w:szCs w:val="24"/>
          <w:lang w:eastAsia="ja-JP"/>
        </w:rPr>
        <w:t xml:space="preserve"> </w:t>
      </w:r>
      <w:r w:rsidR="00F7787F">
        <w:rPr>
          <w:rFonts w:ascii="Times New Roman" w:hAnsi="Times New Roman" w:cs="Times New Roman"/>
          <w:sz w:val="24"/>
          <w:szCs w:val="24"/>
          <w:lang w:eastAsia="ja-JP"/>
        </w:rPr>
        <w:t>Implementations that can effectively shape and maintain increased national growth in terms of gross domestic product</w:t>
      </w:r>
      <w:r w:rsidR="00EA6937">
        <w:rPr>
          <w:rFonts w:ascii="Times New Roman" w:hAnsi="Times New Roman" w:cs="Times New Roman"/>
          <w:sz w:val="24"/>
          <w:szCs w:val="24"/>
          <w:lang w:eastAsia="ja-JP"/>
        </w:rPr>
        <w:t xml:space="preserve"> and sustained drop in the case of unemployment</w:t>
      </w:r>
      <w:r w:rsidR="00F7787F">
        <w:rPr>
          <w:rFonts w:ascii="Times New Roman" w:hAnsi="Times New Roman" w:cs="Times New Roman"/>
          <w:sz w:val="24"/>
          <w:szCs w:val="24"/>
          <w:lang w:eastAsia="ja-JP"/>
        </w:rPr>
        <w:t xml:space="preserve">. </w:t>
      </w:r>
    </w:p>
    <w:p w:rsidR="00600700" w:rsidRDefault="00600700" w:rsidP="00E15C64">
      <w:pPr>
        <w:spacing w:line="480" w:lineRule="auto"/>
        <w:jc w:val="both"/>
        <w:rPr>
          <w:rFonts w:ascii="Times New Roman" w:hAnsi="Times New Roman" w:cs="Times New Roman"/>
          <w:b/>
          <w:sz w:val="24"/>
          <w:szCs w:val="24"/>
          <w:lang w:eastAsia="ja-JP"/>
        </w:rPr>
      </w:pPr>
      <w:r w:rsidRPr="00600700">
        <w:rPr>
          <w:rFonts w:ascii="Times New Roman" w:hAnsi="Times New Roman" w:cs="Times New Roman" w:hint="eastAsia"/>
          <w:b/>
          <w:sz w:val="24"/>
          <w:szCs w:val="24"/>
          <w:lang w:eastAsia="ja-JP"/>
        </w:rPr>
        <w:t>E</w:t>
      </w:r>
      <w:r w:rsidRPr="00600700">
        <w:rPr>
          <w:rFonts w:ascii="Times New Roman" w:hAnsi="Times New Roman" w:cs="Times New Roman"/>
          <w:b/>
          <w:sz w:val="24"/>
          <w:szCs w:val="24"/>
          <w:lang w:eastAsia="ja-JP"/>
        </w:rPr>
        <w:t>xecutive summary</w:t>
      </w:r>
    </w:p>
    <w:p w:rsidR="004A26FE" w:rsidRDefault="003A1C4A" w:rsidP="00E15C64">
      <w:pPr>
        <w:spacing w:line="480" w:lineRule="auto"/>
        <w:ind w:firstLine="720"/>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implemented form of governance has so far influenced growth in the form of increased GDP and a drop in the number of unemployment cases. However, the variations of the GDP record a significant drop in rates. To maintain a steady growth of GDP, </w:t>
      </w:r>
      <w:r w:rsidR="00EB5E29">
        <w:rPr>
          <w:rFonts w:ascii="Times New Roman" w:hAnsi="Times New Roman" w:cs="Times New Roman"/>
          <w:sz w:val="24"/>
          <w:szCs w:val="24"/>
          <w:lang w:eastAsia="ja-JP"/>
        </w:rPr>
        <w:t xml:space="preserve">investment in human capital and increased number of labor hours. </w:t>
      </w:r>
    </w:p>
    <w:p w:rsidR="00600700" w:rsidRDefault="00600700" w:rsidP="00E15C64">
      <w:pPr>
        <w:spacing w:line="480" w:lineRule="auto"/>
        <w:jc w:val="both"/>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R</w:t>
      </w:r>
      <w:r>
        <w:rPr>
          <w:rFonts w:ascii="Times New Roman" w:hAnsi="Times New Roman" w:cs="Times New Roman"/>
          <w:b/>
          <w:sz w:val="24"/>
          <w:szCs w:val="24"/>
          <w:lang w:eastAsia="ja-JP"/>
        </w:rPr>
        <w:t>ecommendation</w:t>
      </w:r>
      <w:r w:rsidR="00BF190F">
        <w:rPr>
          <w:rFonts w:ascii="Times New Roman" w:hAnsi="Times New Roman" w:cs="Times New Roman"/>
          <w:b/>
          <w:sz w:val="24"/>
          <w:szCs w:val="24"/>
          <w:lang w:eastAsia="ja-JP"/>
        </w:rPr>
        <w:t>s</w:t>
      </w:r>
    </w:p>
    <w:p w:rsidR="00BF190F" w:rsidRDefault="00CC643E" w:rsidP="00E15C64">
      <w:pPr>
        <w:spacing w:line="480" w:lineRule="auto"/>
        <w:jc w:val="both"/>
        <w:rPr>
          <w:rFonts w:ascii="Times New Roman" w:hAnsi="Times New Roman" w:cs="Times New Roman"/>
          <w:sz w:val="24"/>
          <w:szCs w:val="24"/>
          <w:lang w:eastAsia="ja-JP"/>
        </w:rPr>
      </w:pPr>
      <w:r>
        <w:rPr>
          <w:rFonts w:ascii="Times New Roman" w:hAnsi="Times New Roman" w:cs="Times New Roman"/>
          <w:b/>
          <w:sz w:val="24"/>
          <w:szCs w:val="24"/>
          <w:lang w:eastAsia="ja-JP"/>
        </w:rPr>
        <w:t>Max 4</w:t>
      </w:r>
      <w:r w:rsidR="00600700" w:rsidRPr="00CC643E">
        <w:rPr>
          <w:rFonts w:ascii="Times New Roman" w:hAnsi="Times New Roman" w:cs="Times New Roman"/>
          <w:b/>
          <w:sz w:val="24"/>
          <w:szCs w:val="24"/>
          <w:lang w:eastAsia="ja-JP"/>
        </w:rPr>
        <w:t xml:space="preserve"> line</w:t>
      </w:r>
      <w:r w:rsidR="002A3BC7" w:rsidRPr="00CC643E">
        <w:rPr>
          <w:rFonts w:ascii="Times New Roman" w:hAnsi="Times New Roman" w:cs="Times New Roman"/>
          <w:b/>
          <w:sz w:val="24"/>
          <w:szCs w:val="24"/>
          <w:lang w:eastAsia="ja-JP"/>
        </w:rPr>
        <w:t>s</w:t>
      </w:r>
      <w:r w:rsidR="00600700" w:rsidRPr="00BF190F">
        <w:rPr>
          <w:rFonts w:ascii="Times New Roman" w:hAnsi="Times New Roman" w:cs="Times New Roman"/>
          <w:sz w:val="24"/>
          <w:szCs w:val="24"/>
          <w:lang w:eastAsia="ja-JP"/>
        </w:rPr>
        <w:t xml:space="preserve">, </w:t>
      </w:r>
      <w:r w:rsidR="00876385">
        <w:rPr>
          <w:rFonts w:ascii="Times New Roman" w:hAnsi="Times New Roman" w:cs="Times New Roman"/>
          <w:sz w:val="24"/>
          <w:szCs w:val="24"/>
          <w:lang w:eastAsia="ja-JP"/>
        </w:rPr>
        <w:t>consisting of</w:t>
      </w:r>
      <w:r w:rsidR="004E4B9B">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 xml:space="preserve">policy </w:t>
      </w:r>
      <w:r w:rsidR="00600700" w:rsidRPr="00BF190F">
        <w:rPr>
          <w:rFonts w:ascii="Times New Roman" w:hAnsi="Times New Roman" w:cs="Times New Roman"/>
          <w:sz w:val="24"/>
          <w:szCs w:val="24"/>
          <w:lang w:eastAsia="ja-JP"/>
        </w:rPr>
        <w:t>recommendation</w:t>
      </w:r>
      <w:r>
        <w:rPr>
          <w:rFonts w:ascii="Times New Roman" w:hAnsi="Times New Roman" w:cs="Times New Roman"/>
          <w:sz w:val="24"/>
          <w:szCs w:val="24"/>
          <w:lang w:eastAsia="ja-JP"/>
        </w:rPr>
        <w:t>s</w:t>
      </w:r>
      <w:r w:rsidR="004E4B9B">
        <w:rPr>
          <w:rFonts w:ascii="Times New Roman" w:hAnsi="Times New Roman" w:cs="Times New Roman"/>
          <w:sz w:val="24"/>
          <w:szCs w:val="24"/>
          <w:lang w:eastAsia="ja-JP"/>
        </w:rPr>
        <w:t xml:space="preserve"> </w:t>
      </w:r>
      <w:r w:rsidR="003759C6">
        <w:rPr>
          <w:rFonts w:ascii="Times New Roman" w:hAnsi="Times New Roman" w:cs="Times New Roman"/>
          <w:sz w:val="24"/>
          <w:szCs w:val="24"/>
          <w:lang w:eastAsia="ja-JP"/>
        </w:rPr>
        <w:t xml:space="preserve">to macroeconomic problems </w:t>
      </w:r>
      <w:r w:rsidR="00600700" w:rsidRPr="00BF190F">
        <w:rPr>
          <w:rFonts w:ascii="Times New Roman" w:hAnsi="Times New Roman" w:cs="Times New Roman"/>
          <w:sz w:val="24"/>
          <w:szCs w:val="24"/>
          <w:lang w:eastAsia="ja-JP"/>
        </w:rPr>
        <w:t xml:space="preserve">that arise from Part A </w:t>
      </w:r>
    </w:p>
    <w:p w:rsidR="00856E30" w:rsidRDefault="00C47D5A"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government can result in investment in human capital through training forums in trade school and basic education platforms. Policies should also be put in </w:t>
      </w:r>
      <w:r w:rsidR="003E32B4">
        <w:rPr>
          <w:rFonts w:ascii="Times New Roman" w:hAnsi="Times New Roman" w:cs="Times New Roman"/>
          <w:sz w:val="24"/>
          <w:szCs w:val="24"/>
          <w:lang w:eastAsia="ja-JP"/>
        </w:rPr>
        <w:t>place that encourages</w:t>
      </w:r>
      <w:r>
        <w:rPr>
          <w:rFonts w:ascii="Times New Roman" w:hAnsi="Times New Roman" w:cs="Times New Roman"/>
          <w:sz w:val="24"/>
          <w:szCs w:val="24"/>
          <w:lang w:eastAsia="ja-JP"/>
        </w:rPr>
        <w:t xml:space="preserve"> the growth of the private sector th</w:t>
      </w:r>
      <w:r w:rsidR="00854A67">
        <w:rPr>
          <w:rFonts w:ascii="Times New Roman" w:hAnsi="Times New Roman" w:cs="Times New Roman"/>
          <w:sz w:val="24"/>
          <w:szCs w:val="24"/>
          <w:lang w:eastAsia="ja-JP"/>
        </w:rPr>
        <w:t xml:space="preserve">rough local and foreign sources. </w:t>
      </w:r>
      <w:r>
        <w:rPr>
          <w:rFonts w:ascii="Times New Roman" w:hAnsi="Times New Roman" w:cs="Times New Roman"/>
          <w:sz w:val="24"/>
          <w:szCs w:val="24"/>
          <w:lang w:eastAsia="ja-JP"/>
        </w:rPr>
        <w:t xml:space="preserve">Policies that increase the number of labor hours are fundamental in shaping the unemployment rate and improving the GDP. </w:t>
      </w:r>
    </w:p>
    <w:p w:rsidR="00852131" w:rsidRPr="00BF190F" w:rsidRDefault="00C84753" w:rsidP="00E15C64">
      <w:pPr>
        <w:spacing w:line="480" w:lineRule="auto"/>
        <w:jc w:val="both"/>
        <w:rPr>
          <w:rFonts w:ascii="Times New Roman" w:hAnsi="Times New Roman" w:cs="Times New Roman"/>
          <w:b/>
          <w:sz w:val="24"/>
          <w:szCs w:val="24"/>
          <w:lang w:eastAsia="ja-JP"/>
        </w:rPr>
      </w:pPr>
      <w:r>
        <w:rPr>
          <w:rFonts w:ascii="Times New Roman" w:hAnsi="Times New Roman" w:cs="Times New Roman" w:hint="eastAsia"/>
          <w:b/>
          <w:sz w:val="24"/>
          <w:szCs w:val="24"/>
          <w:lang w:eastAsia="ja-JP"/>
        </w:rPr>
        <w:t>Economic rationale</w:t>
      </w:r>
    </w:p>
    <w:p w:rsidR="00B702CC" w:rsidRPr="00B702CC" w:rsidRDefault="00B702CC" w:rsidP="00E15C64">
      <w:pPr>
        <w:spacing w:line="480" w:lineRule="auto"/>
        <w:jc w:val="both"/>
        <w:rPr>
          <w:rFonts w:ascii="Times New Roman" w:hAnsi="Times New Roman" w:cs="Times New Roman"/>
          <w:b/>
          <w:sz w:val="24"/>
          <w:szCs w:val="24"/>
          <w:lang w:eastAsia="ja-JP"/>
        </w:rPr>
      </w:pPr>
      <w:r w:rsidRPr="00B702CC">
        <w:rPr>
          <w:rFonts w:ascii="Times New Roman" w:hAnsi="Times New Roman" w:cs="Times New Roman"/>
          <w:b/>
          <w:sz w:val="24"/>
          <w:szCs w:val="24"/>
          <w:lang w:eastAsia="ja-JP"/>
        </w:rPr>
        <w:t>The government should also invest in human capital in the form of training.</w:t>
      </w:r>
    </w:p>
    <w:p w:rsidR="00B702CC" w:rsidRDefault="00B702CC"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lastRenderedPageBreak/>
        <w:t xml:space="preserve">A diverse economy is most relatable with improving the GDP per capita of the nation. The nation’s wealth is built on the balance of the two to ensure for standards of living are at per with the generated GDP of the entire nation. Since the GDP is the value of the production costs for goods and services within a nation without removing the production costs, the value of the input that builds the GDP is fundamental in shaping the latter. As such, a more equipped workforce with technical skills is a necessity towards achieving high grade products. Such an initiative would improve the value of the products and the consistency. </w:t>
      </w:r>
    </w:p>
    <w:p w:rsidR="00B702CC" w:rsidRPr="00B702CC" w:rsidRDefault="00B702CC" w:rsidP="00E15C64">
      <w:pPr>
        <w:spacing w:line="480" w:lineRule="auto"/>
        <w:jc w:val="both"/>
        <w:rPr>
          <w:rFonts w:ascii="Times New Roman" w:hAnsi="Times New Roman" w:cs="Times New Roman"/>
          <w:b/>
          <w:sz w:val="24"/>
          <w:szCs w:val="24"/>
          <w:lang w:eastAsia="ja-JP"/>
        </w:rPr>
      </w:pPr>
      <w:r w:rsidRPr="00B702CC">
        <w:rPr>
          <w:rFonts w:ascii="Times New Roman" w:hAnsi="Times New Roman" w:cs="Times New Roman"/>
          <w:b/>
          <w:sz w:val="24"/>
          <w:szCs w:val="24"/>
          <w:lang w:eastAsia="ja-JP"/>
        </w:rPr>
        <w:t>A recommendation is revision of the policy for working hours an increasing the number of labor hours.</w:t>
      </w:r>
    </w:p>
    <w:p w:rsidR="00E15C64" w:rsidRDefault="007E420E"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The GDP has an effect in the rate of unemployment and federal policies are critical to amending the former to reduce the latter. </w:t>
      </w:r>
      <w:r w:rsidR="00534214">
        <w:rPr>
          <w:rFonts w:ascii="Times New Roman" w:hAnsi="Times New Roman" w:cs="Times New Roman"/>
          <w:sz w:val="24"/>
          <w:szCs w:val="24"/>
          <w:lang w:eastAsia="ja-JP"/>
        </w:rPr>
        <w:t xml:space="preserve">The GDP effect will </w:t>
      </w:r>
      <w:r>
        <w:rPr>
          <w:rFonts w:ascii="Times New Roman" w:hAnsi="Times New Roman" w:cs="Times New Roman"/>
          <w:sz w:val="24"/>
          <w:szCs w:val="24"/>
          <w:lang w:eastAsia="ja-JP"/>
        </w:rPr>
        <w:t xml:space="preserve">impact change within the dynamic by </w:t>
      </w:r>
      <w:r w:rsidR="00534214">
        <w:rPr>
          <w:rFonts w:ascii="Times New Roman" w:hAnsi="Times New Roman" w:cs="Times New Roman"/>
          <w:sz w:val="24"/>
          <w:szCs w:val="24"/>
          <w:lang w:eastAsia="ja-JP"/>
        </w:rPr>
        <w:t>increa</w:t>
      </w:r>
      <w:r>
        <w:rPr>
          <w:rFonts w:ascii="Times New Roman" w:hAnsi="Times New Roman" w:cs="Times New Roman"/>
          <w:sz w:val="24"/>
          <w:szCs w:val="24"/>
          <w:lang w:eastAsia="ja-JP"/>
        </w:rPr>
        <w:t>sing</w:t>
      </w:r>
      <w:r w:rsidR="00534214">
        <w:rPr>
          <w:rFonts w:ascii="Times New Roman" w:hAnsi="Times New Roman" w:cs="Times New Roman"/>
          <w:sz w:val="24"/>
          <w:szCs w:val="24"/>
          <w:lang w:eastAsia="ja-JP"/>
        </w:rPr>
        <w:t xml:space="preserve"> the scale of production. Since that is the target, the labor-force paradigm will shift to accommodate new sources of labor to match the production. In the case where people are working for longer periods or more people work round the clock improves the productivity of the nation as a whole. </w:t>
      </w:r>
      <w:r>
        <w:rPr>
          <w:rFonts w:ascii="Times New Roman" w:hAnsi="Times New Roman" w:cs="Times New Roman"/>
          <w:sz w:val="24"/>
          <w:szCs w:val="24"/>
          <w:lang w:eastAsia="ja-JP"/>
        </w:rPr>
        <w:t xml:space="preserve">Even with sustained development, without improvement, the rise in GDP will be attributed to the increased levels and volumes of production. </w:t>
      </w:r>
    </w:p>
    <w:p w:rsidR="00B702CC" w:rsidRDefault="007E420E"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t xml:space="preserve">Balance in the labor market and the unemployment standards will be arrived at through the increase in the employment ratio or reduction of the unemployment. </w:t>
      </w:r>
      <w:r w:rsidR="00010698">
        <w:rPr>
          <w:rFonts w:ascii="Times New Roman" w:hAnsi="Times New Roman" w:cs="Times New Roman"/>
          <w:sz w:val="24"/>
          <w:szCs w:val="24"/>
          <w:lang w:eastAsia="ja-JP"/>
        </w:rPr>
        <w:t>The source of TFP in this scenario will encompass both the creation of new ideas and capitalizing and application on the existing ideas that might have been developed for use elsewhere. Catch-</w:t>
      </w:r>
      <w:r w:rsidR="00010698">
        <w:rPr>
          <w:rFonts w:ascii="Times New Roman" w:hAnsi="Times New Roman" w:cs="Times New Roman"/>
          <w:sz w:val="24"/>
          <w:szCs w:val="24"/>
          <w:lang w:eastAsia="ja-JP"/>
        </w:rPr>
        <w:lastRenderedPageBreak/>
        <w:t xml:space="preserve">up growth factor is influenced by the capability of the nation to implement efforts toward drawing from the technology in place. Improved allocation of resources is an expected side-effect through implementation and adoption of more productive and more efficient ones. </w:t>
      </w:r>
    </w:p>
    <w:p w:rsidR="00B702CC" w:rsidRPr="00B702CC" w:rsidRDefault="00B702CC" w:rsidP="00E15C64">
      <w:pPr>
        <w:spacing w:line="480" w:lineRule="auto"/>
        <w:jc w:val="both"/>
        <w:rPr>
          <w:rFonts w:ascii="Times New Roman" w:hAnsi="Times New Roman" w:cs="Times New Roman"/>
          <w:b/>
          <w:sz w:val="24"/>
          <w:szCs w:val="24"/>
          <w:lang w:eastAsia="ja-JP"/>
        </w:rPr>
      </w:pPr>
      <w:r w:rsidRPr="00B702CC">
        <w:rPr>
          <w:rFonts w:ascii="Times New Roman" w:hAnsi="Times New Roman" w:cs="Times New Roman"/>
          <w:b/>
          <w:sz w:val="24"/>
          <w:szCs w:val="24"/>
          <w:lang w:eastAsia="ja-JP"/>
        </w:rPr>
        <w:t xml:space="preserve">The government should make the services it provides more transparent and affordable. </w:t>
      </w:r>
    </w:p>
    <w:p w:rsidR="00B702CC" w:rsidRDefault="00B702CC" w:rsidP="00E15C64">
      <w:pPr>
        <w:spacing w:line="480" w:lineRule="auto"/>
        <w:ind w:firstLine="720"/>
        <w:jc w:val="both"/>
        <w:rPr>
          <w:rFonts w:ascii="Times New Roman" w:hAnsi="Times New Roman" w:cs="Times New Roman"/>
          <w:sz w:val="24"/>
          <w:szCs w:val="24"/>
          <w:lang w:eastAsia="ja-JP"/>
        </w:rPr>
      </w:pPr>
      <w:r>
        <w:rPr>
          <w:rFonts w:ascii="Times New Roman" w:hAnsi="Times New Roman" w:cs="Times New Roman"/>
          <w:sz w:val="24"/>
          <w:szCs w:val="24"/>
          <w:lang w:eastAsia="ja-JP"/>
        </w:rPr>
        <w:t>The private sector also aligns with such a mandate</w:t>
      </w:r>
      <w:r w:rsidR="007E420E">
        <w:rPr>
          <w:rFonts w:ascii="Times New Roman" w:hAnsi="Times New Roman" w:cs="Times New Roman"/>
          <w:sz w:val="24"/>
          <w:szCs w:val="24"/>
          <w:lang w:eastAsia="ja-JP"/>
        </w:rPr>
        <w:t xml:space="preserve"> of improving the GDP</w:t>
      </w:r>
      <w:r>
        <w:rPr>
          <w:rFonts w:ascii="Times New Roman" w:hAnsi="Times New Roman" w:cs="Times New Roman"/>
          <w:sz w:val="24"/>
          <w:szCs w:val="24"/>
          <w:lang w:eastAsia="ja-JP"/>
        </w:rPr>
        <w:t>. A contributing factor to the incentive for the private sector is its capability to accommodate high number of staff.</w:t>
      </w:r>
      <w:r w:rsidR="004E4B9B">
        <w:rPr>
          <w:rFonts w:ascii="Times New Roman" w:hAnsi="Times New Roman" w:cs="Times New Roman"/>
          <w:sz w:val="24"/>
          <w:szCs w:val="24"/>
          <w:lang w:eastAsia="ja-JP"/>
        </w:rPr>
        <w:t xml:space="preserve"> </w:t>
      </w:r>
      <w:r>
        <w:rPr>
          <w:rFonts w:ascii="Times New Roman" w:hAnsi="Times New Roman" w:cs="Times New Roman"/>
          <w:sz w:val="24"/>
          <w:szCs w:val="24"/>
          <w:lang w:eastAsia="ja-JP"/>
        </w:rPr>
        <w:t>The avenue of private sector and the public sector is also sensitive in terms of working hours</w:t>
      </w:r>
      <w:r w:rsidR="007E420E">
        <w:rPr>
          <w:rFonts w:ascii="Times New Roman" w:hAnsi="Times New Roman" w:cs="Times New Roman"/>
          <w:sz w:val="24"/>
          <w:szCs w:val="24"/>
          <w:lang w:eastAsia="ja-JP"/>
        </w:rPr>
        <w:t xml:space="preserve"> which it can implement to flux the system. Local and foreign mandates that seek to invest in the local private sector should be promoted and the government can effectively realize this initiative by making their services cheaper and available. </w:t>
      </w:r>
      <w:r w:rsidR="00010698">
        <w:rPr>
          <w:rFonts w:ascii="Times New Roman" w:hAnsi="Times New Roman" w:cs="Times New Roman"/>
          <w:sz w:val="24"/>
          <w:szCs w:val="24"/>
          <w:lang w:eastAsia="ja-JP"/>
        </w:rPr>
        <w:t>The polic</w:t>
      </w:r>
      <w:r w:rsidR="00A72992">
        <w:rPr>
          <w:rFonts w:ascii="Times New Roman" w:hAnsi="Times New Roman" w:cs="Times New Roman"/>
          <w:sz w:val="24"/>
          <w:szCs w:val="24"/>
          <w:lang w:eastAsia="ja-JP"/>
        </w:rPr>
        <w:t>i</w:t>
      </w:r>
      <w:r w:rsidR="00010698">
        <w:rPr>
          <w:rFonts w:ascii="Times New Roman" w:hAnsi="Times New Roman" w:cs="Times New Roman"/>
          <w:sz w:val="24"/>
          <w:szCs w:val="24"/>
          <w:lang w:eastAsia="ja-JP"/>
        </w:rPr>
        <w:t xml:space="preserve">es </w:t>
      </w:r>
      <w:r w:rsidR="00A72992">
        <w:rPr>
          <w:rFonts w:ascii="Times New Roman" w:hAnsi="Times New Roman" w:cs="Times New Roman"/>
          <w:sz w:val="24"/>
          <w:szCs w:val="24"/>
          <w:lang w:eastAsia="ja-JP"/>
        </w:rPr>
        <w:t>a</w:t>
      </w:r>
      <w:r w:rsidR="00010698">
        <w:rPr>
          <w:rFonts w:ascii="Times New Roman" w:hAnsi="Times New Roman" w:cs="Times New Roman"/>
          <w:sz w:val="24"/>
          <w:szCs w:val="24"/>
          <w:lang w:eastAsia="ja-JP"/>
        </w:rPr>
        <w:t xml:space="preserve">re critical to effectively supporting the expansion of more productive private companies, which consequentially results in acquisition or disappearance of less productive ones. </w:t>
      </w:r>
      <w:r w:rsidR="00E15C64">
        <w:rPr>
          <w:rFonts w:ascii="Times New Roman" w:hAnsi="Times New Roman" w:cs="Times New Roman"/>
          <w:sz w:val="24"/>
          <w:szCs w:val="24"/>
          <w:lang w:eastAsia="ja-JP"/>
        </w:rPr>
        <w:t>A critical assessment is that the nation will thus employs policies to advance the nation’s most economic reliant product or service, and also increase a variety of options for products specific to the region.</w:t>
      </w:r>
    </w:p>
    <w:p w:rsidR="00B702CC" w:rsidRDefault="00B702CC" w:rsidP="00B702CC">
      <w:pPr>
        <w:jc w:val="both"/>
        <w:rPr>
          <w:rFonts w:ascii="Times New Roman" w:hAnsi="Times New Roman" w:cs="Times New Roman"/>
          <w:sz w:val="24"/>
          <w:szCs w:val="24"/>
          <w:lang w:eastAsia="ja-JP"/>
        </w:rPr>
      </w:pPr>
    </w:p>
    <w:p w:rsidR="00092DFC" w:rsidRDefault="00092DFC" w:rsidP="00782AF2">
      <w:pPr>
        <w:rPr>
          <w:rFonts w:ascii="Times New Roman" w:hAnsi="Times New Roman" w:cs="Times New Roman"/>
          <w:sz w:val="24"/>
          <w:szCs w:val="24"/>
          <w:lang w:eastAsia="ja-JP"/>
        </w:rPr>
      </w:pPr>
      <w:r>
        <w:rPr>
          <w:rFonts w:ascii="Times New Roman" w:hAnsi="Times New Roman" w:cs="Times New Roman"/>
          <w:sz w:val="24"/>
          <w:szCs w:val="24"/>
          <w:lang w:eastAsia="ja-JP"/>
        </w:rPr>
        <w:br w:type="page"/>
      </w:r>
    </w:p>
    <w:p w:rsidR="008F11B1" w:rsidRDefault="008F11B1" w:rsidP="008F11B1">
      <w:pPr>
        <w:rPr>
          <w:rFonts w:ascii="Times New Roman" w:hAnsi="Times New Roman" w:cs="Times New Roman"/>
          <w:sz w:val="24"/>
        </w:rPr>
      </w:pPr>
      <w:r w:rsidRPr="00503BF2">
        <w:rPr>
          <w:rFonts w:ascii="Times New Roman" w:hAnsi="Times New Roman" w:cs="Times New Roman"/>
          <w:b/>
          <w:sz w:val="24"/>
        </w:rPr>
        <w:lastRenderedPageBreak/>
        <w:t xml:space="preserve">Part </w:t>
      </w:r>
      <w:r w:rsidR="00DC4409">
        <w:rPr>
          <w:rFonts w:ascii="Times New Roman" w:hAnsi="Times New Roman" w:cs="Times New Roman"/>
          <w:b/>
          <w:sz w:val="24"/>
        </w:rPr>
        <w:t>C</w:t>
      </w:r>
      <w:r w:rsidR="00782AF2">
        <w:rPr>
          <w:rFonts w:ascii="Times New Roman" w:hAnsi="Times New Roman" w:cs="Times New Roman"/>
          <w:b/>
          <w:sz w:val="24"/>
        </w:rPr>
        <w:t>:</w:t>
      </w:r>
      <w:r>
        <w:rPr>
          <w:rFonts w:ascii="Times New Roman" w:hAnsi="Times New Roman" w:cs="Times New Roman"/>
          <w:sz w:val="24"/>
        </w:rPr>
        <w:t xml:space="preserve"> Micro-credential on Information Literacy</w:t>
      </w:r>
      <w:r w:rsidR="00DC4409">
        <w:rPr>
          <w:rFonts w:ascii="Times New Roman" w:hAnsi="Times New Roman" w:cs="Times New Roman"/>
          <w:sz w:val="24"/>
        </w:rPr>
        <w:t xml:space="preserve"> (</w:t>
      </w:r>
      <w:r w:rsidR="007F3C24">
        <w:rPr>
          <w:rFonts w:ascii="Times New Roman" w:hAnsi="Times New Roman" w:cs="Times New Roman"/>
          <w:sz w:val="24"/>
        </w:rPr>
        <w:t>this is required for each individual member</w:t>
      </w:r>
      <w:r w:rsidR="00DC4409">
        <w:rPr>
          <w:rFonts w:ascii="Times New Roman" w:hAnsi="Times New Roman" w:cs="Times New Roman"/>
          <w:sz w:val="24"/>
        </w:rPr>
        <w:t xml:space="preserve">) </w:t>
      </w:r>
    </w:p>
    <w:p w:rsidR="008F11B1" w:rsidRPr="00A04EF3" w:rsidRDefault="008F11B1" w:rsidP="008F11B1">
      <w:pPr>
        <w:rPr>
          <w:rFonts w:ascii="Times New Roman" w:hAnsi="Times New Roman" w:cs="Times New Roman"/>
          <w:sz w:val="24"/>
          <w:szCs w:val="24"/>
          <w:lang w:eastAsia="ja-JP"/>
        </w:rPr>
      </w:pPr>
      <w:r>
        <w:rPr>
          <w:rFonts w:ascii="Times New Roman" w:hAnsi="Times New Roman" w:cs="Times New Roman"/>
          <w:sz w:val="24"/>
          <w:szCs w:val="24"/>
          <w:lang w:eastAsia="ja-JP"/>
        </w:rPr>
        <w:t>You are required to:</w:t>
      </w:r>
    </w:p>
    <w:p w:rsidR="008F11B1" w:rsidRPr="00F047D6" w:rsidRDefault="008F11B1" w:rsidP="008F11B1">
      <w:pPr>
        <w:pStyle w:val="ListParagraph"/>
        <w:numPr>
          <w:ilvl w:val="0"/>
          <w:numId w:val="32"/>
        </w:numPr>
        <w:rPr>
          <w:rFonts w:ascii="Times New Roman" w:hAnsi="Times New Roman" w:cs="Times New Roman"/>
          <w:sz w:val="24"/>
          <w:szCs w:val="24"/>
          <w:lang w:eastAsia="ja-JP"/>
        </w:rPr>
      </w:pPr>
      <w:r>
        <w:rPr>
          <w:rFonts w:ascii="Times New Roman" w:hAnsi="Times New Roman" w:cs="Times New Roman" w:hint="eastAsia"/>
          <w:sz w:val="24"/>
          <w:szCs w:val="24"/>
          <w:lang w:eastAsia="ja-JP"/>
        </w:rPr>
        <w:t>c</w:t>
      </w:r>
      <w:r w:rsidRPr="00F047D6">
        <w:rPr>
          <w:rFonts w:ascii="Times New Roman" w:hAnsi="Times New Roman" w:cs="Times New Roman"/>
          <w:sz w:val="24"/>
          <w:szCs w:val="24"/>
          <w:lang w:eastAsia="ja-JP"/>
        </w:rPr>
        <w:t xml:space="preserve">omplete the </w:t>
      </w:r>
      <w:r>
        <w:rPr>
          <w:rFonts w:ascii="Times New Roman" w:hAnsi="Times New Roman" w:cs="Times New Roman"/>
          <w:sz w:val="24"/>
          <w:szCs w:val="24"/>
          <w:lang w:eastAsia="ja-JP"/>
        </w:rPr>
        <w:t>I</w:t>
      </w:r>
      <w:r w:rsidRPr="00F047D6">
        <w:rPr>
          <w:rFonts w:ascii="Times New Roman" w:hAnsi="Times New Roman" w:cs="Times New Roman"/>
          <w:sz w:val="24"/>
          <w:szCs w:val="24"/>
          <w:lang w:eastAsia="ja-JP"/>
        </w:rPr>
        <w:t xml:space="preserve">nformation </w:t>
      </w:r>
      <w:r>
        <w:rPr>
          <w:rFonts w:ascii="Times New Roman" w:hAnsi="Times New Roman" w:cs="Times New Roman"/>
          <w:sz w:val="24"/>
          <w:szCs w:val="24"/>
          <w:lang w:eastAsia="ja-JP"/>
        </w:rPr>
        <w:t>L</w:t>
      </w:r>
      <w:r w:rsidRPr="00F047D6">
        <w:rPr>
          <w:rFonts w:ascii="Times New Roman" w:hAnsi="Times New Roman" w:cs="Times New Roman"/>
          <w:sz w:val="24"/>
          <w:szCs w:val="24"/>
          <w:lang w:eastAsia="ja-JP"/>
        </w:rPr>
        <w:t>iteracy micro</w:t>
      </w:r>
      <w:r>
        <w:rPr>
          <w:rFonts w:ascii="Times New Roman" w:hAnsi="Times New Roman" w:cs="Times New Roman"/>
          <w:sz w:val="24"/>
          <w:szCs w:val="24"/>
          <w:lang w:eastAsia="ja-JP"/>
        </w:rPr>
        <w:t>-</w:t>
      </w:r>
      <w:r w:rsidRPr="00F047D6">
        <w:rPr>
          <w:rFonts w:ascii="Times New Roman" w:hAnsi="Times New Roman" w:cs="Times New Roman"/>
          <w:sz w:val="24"/>
          <w:szCs w:val="24"/>
          <w:lang w:eastAsia="ja-JP"/>
        </w:rPr>
        <w:t>credential</w:t>
      </w:r>
      <w:r>
        <w:rPr>
          <w:rFonts w:ascii="Times New Roman" w:hAnsi="Times New Roman" w:cs="Times New Roman"/>
          <w:sz w:val="24"/>
          <w:szCs w:val="24"/>
          <w:lang w:eastAsia="ja-JP"/>
        </w:rPr>
        <w:t xml:space="preserve">. A link is available on the Canvas site for this course. </w:t>
      </w:r>
    </w:p>
    <w:p w:rsidR="008F11B1" w:rsidRPr="002A3BC7" w:rsidRDefault="008F11B1" w:rsidP="008F11B1">
      <w:pPr>
        <w:pStyle w:val="ListParagraph"/>
        <w:numPr>
          <w:ilvl w:val="0"/>
          <w:numId w:val="32"/>
        </w:numPr>
        <w:rPr>
          <w:rFonts w:ascii="Times New Roman" w:hAnsi="Times New Roman" w:cs="Times New Roman"/>
          <w:sz w:val="24"/>
          <w:szCs w:val="24"/>
          <w:u w:val="single"/>
          <w:lang w:eastAsia="ja-JP"/>
        </w:rPr>
      </w:pPr>
      <w:r>
        <w:rPr>
          <w:rFonts w:ascii="Times New Roman" w:hAnsi="Times New Roman" w:cs="Times New Roman"/>
          <w:sz w:val="24"/>
          <w:szCs w:val="24"/>
          <w:lang w:eastAsia="ja-JP"/>
        </w:rPr>
        <w:t>provide a screen capture of your badge completion screen and a copy of the badge from the Information L</w:t>
      </w:r>
      <w:r w:rsidRPr="00F047D6">
        <w:rPr>
          <w:rFonts w:ascii="Times New Roman" w:hAnsi="Times New Roman" w:cs="Times New Roman"/>
          <w:sz w:val="24"/>
          <w:szCs w:val="24"/>
          <w:lang w:eastAsia="ja-JP"/>
        </w:rPr>
        <w:t>iteracy mic</w:t>
      </w:r>
      <w:r>
        <w:rPr>
          <w:rFonts w:ascii="Times New Roman" w:hAnsi="Times New Roman" w:cs="Times New Roman"/>
          <w:sz w:val="24"/>
          <w:szCs w:val="24"/>
          <w:lang w:eastAsia="ja-JP"/>
        </w:rPr>
        <w:t>ro-</w:t>
      </w:r>
      <w:r w:rsidRPr="00F047D6">
        <w:rPr>
          <w:rFonts w:ascii="Times New Roman" w:hAnsi="Times New Roman" w:cs="Times New Roman"/>
          <w:sz w:val="24"/>
          <w:szCs w:val="24"/>
          <w:lang w:eastAsia="ja-JP"/>
        </w:rPr>
        <w:t>credential</w:t>
      </w:r>
      <w:r>
        <w:rPr>
          <w:rFonts w:ascii="Times New Roman" w:hAnsi="Times New Roman" w:cs="Times New Roman"/>
          <w:sz w:val="24"/>
          <w:szCs w:val="24"/>
          <w:lang w:eastAsia="ja-JP"/>
        </w:rPr>
        <w:t xml:space="preserve">. A link is available on the Canvas site for this course with </w:t>
      </w:r>
      <w:r w:rsidRPr="00F047D6">
        <w:rPr>
          <w:rFonts w:ascii="Times New Roman" w:hAnsi="Times New Roman" w:cs="Times New Roman"/>
          <w:sz w:val="24"/>
          <w:szCs w:val="24"/>
          <w:lang w:eastAsia="ja-JP"/>
        </w:rPr>
        <w:t>instructions:</w:t>
      </w:r>
      <w:r w:rsidR="00DE340E">
        <w:rPr>
          <w:rFonts w:ascii="Times New Roman" w:hAnsi="Times New Roman" w:cs="Times New Roman"/>
          <w:sz w:val="24"/>
          <w:szCs w:val="24"/>
          <w:u w:val="single"/>
          <w:lang w:eastAsia="ja-JP"/>
        </w:rPr>
        <w:t xml:space="preserve"> Claiming Your Badge a</w:t>
      </w:r>
      <w:r w:rsidRPr="002A3BC7">
        <w:rPr>
          <w:rFonts w:ascii="Times New Roman" w:hAnsi="Times New Roman" w:cs="Times New Roman"/>
          <w:sz w:val="24"/>
          <w:szCs w:val="24"/>
          <w:u w:val="single"/>
          <w:lang w:eastAsia="ja-JP"/>
        </w:rPr>
        <w:t xml:space="preserve">nd </w:t>
      </w:r>
      <w:r w:rsidR="00DE340E">
        <w:rPr>
          <w:rFonts w:ascii="Times New Roman" w:hAnsi="Times New Roman" w:cs="Times New Roman"/>
          <w:sz w:val="24"/>
          <w:szCs w:val="24"/>
          <w:u w:val="single"/>
          <w:lang w:eastAsia="ja-JP"/>
        </w:rPr>
        <w:t>Copying The URL For Submission.</w:t>
      </w:r>
    </w:p>
    <w:p w:rsidR="005D28D4" w:rsidRDefault="005D28D4" w:rsidP="008F11B1">
      <w:pPr>
        <w:pStyle w:val="ListParagraph"/>
        <w:numPr>
          <w:ilvl w:val="0"/>
          <w:numId w:val="32"/>
        </w:numPr>
        <w:rPr>
          <w:rFonts w:ascii="Times New Roman" w:hAnsi="Times New Roman" w:cs="Times New Roman"/>
          <w:sz w:val="24"/>
          <w:szCs w:val="24"/>
          <w:lang w:eastAsia="ja-JP"/>
        </w:rPr>
      </w:pPr>
      <w:r>
        <w:rPr>
          <w:rFonts w:ascii="Times New Roman" w:hAnsi="Times New Roman" w:cs="Times New Roman" w:hint="eastAsia"/>
          <w:sz w:val="24"/>
          <w:szCs w:val="24"/>
          <w:lang w:eastAsia="ja-JP"/>
        </w:rPr>
        <w:t>e</w:t>
      </w:r>
      <w:r>
        <w:rPr>
          <w:rFonts w:ascii="Times New Roman" w:hAnsi="Times New Roman" w:cs="Times New Roman"/>
          <w:sz w:val="24"/>
          <w:szCs w:val="24"/>
          <w:lang w:eastAsia="ja-JP"/>
        </w:rPr>
        <w:t>ach student</w:t>
      </w:r>
      <w:r w:rsidR="00F545F6" w:rsidRPr="007A0834">
        <w:rPr>
          <w:rFonts w:ascii="Times New Roman" w:hAnsi="Times New Roman" w:cs="Times New Roman"/>
          <w:sz w:val="24"/>
          <w:szCs w:val="24"/>
          <w:u w:val="single"/>
          <w:lang w:eastAsia="ja-JP"/>
        </w:rPr>
        <w:t>must</w:t>
      </w:r>
      <w:r w:rsidRPr="007A0834">
        <w:rPr>
          <w:rFonts w:ascii="Times New Roman" w:hAnsi="Times New Roman" w:cs="Times New Roman"/>
          <w:sz w:val="24"/>
          <w:szCs w:val="24"/>
          <w:u w:val="single"/>
          <w:lang w:eastAsia="ja-JP"/>
        </w:rPr>
        <w:t xml:space="preserve"> attach</w:t>
      </w:r>
      <w:r w:rsidR="00F545F6">
        <w:rPr>
          <w:rFonts w:ascii="Times New Roman" w:hAnsi="Times New Roman" w:cs="Times New Roman"/>
          <w:sz w:val="24"/>
          <w:szCs w:val="24"/>
          <w:lang w:eastAsia="ja-JP"/>
        </w:rPr>
        <w:t>t</w:t>
      </w:r>
      <w:r>
        <w:rPr>
          <w:rFonts w:ascii="Times New Roman" w:hAnsi="Times New Roman" w:cs="Times New Roman"/>
          <w:sz w:val="24"/>
          <w:szCs w:val="24"/>
          <w:lang w:eastAsia="ja-JP"/>
        </w:rPr>
        <w:t>he above in the space below</w:t>
      </w:r>
      <w:r w:rsidR="00782AF2">
        <w:rPr>
          <w:rFonts w:ascii="Times New Roman" w:hAnsi="Times New Roman" w:cs="Times New Roman"/>
          <w:sz w:val="24"/>
          <w:szCs w:val="24"/>
          <w:lang w:eastAsia="ja-JP"/>
        </w:rPr>
        <w:t xml:space="preserve">and submit </w:t>
      </w:r>
      <w:r w:rsidR="00782AF2" w:rsidRPr="00C84753">
        <w:rPr>
          <w:rFonts w:ascii="Times New Roman" w:hAnsi="Times New Roman" w:cs="Times New Roman"/>
          <w:sz w:val="24"/>
          <w:szCs w:val="24"/>
          <w:u w:val="single"/>
          <w:lang w:eastAsia="ja-JP"/>
        </w:rPr>
        <w:t>individually</w:t>
      </w:r>
      <w:r w:rsidR="00782AF2">
        <w:rPr>
          <w:rFonts w:ascii="Times New Roman" w:hAnsi="Times New Roman" w:cs="Times New Roman"/>
          <w:sz w:val="24"/>
          <w:szCs w:val="24"/>
          <w:lang w:eastAsia="ja-JP"/>
        </w:rPr>
        <w:t xml:space="preserve"> in Canvas </w:t>
      </w:r>
      <w:r w:rsidR="007A0834">
        <w:rPr>
          <w:rFonts w:ascii="Times New Roman" w:hAnsi="Times New Roman" w:cs="Times New Roman"/>
          <w:sz w:val="24"/>
          <w:szCs w:val="24"/>
          <w:lang w:eastAsia="ja-JP"/>
        </w:rPr>
        <w:t xml:space="preserve">(see Canvas for </w:t>
      </w:r>
      <w:r w:rsidR="00782AF2">
        <w:rPr>
          <w:rFonts w:ascii="Times New Roman" w:hAnsi="Times New Roman" w:cs="Times New Roman"/>
          <w:sz w:val="24"/>
          <w:szCs w:val="24"/>
          <w:lang w:eastAsia="ja-JP"/>
        </w:rPr>
        <w:t xml:space="preserve">further </w:t>
      </w:r>
      <w:r w:rsidR="007A0834">
        <w:rPr>
          <w:rFonts w:ascii="Times New Roman" w:hAnsi="Times New Roman" w:cs="Times New Roman"/>
          <w:sz w:val="24"/>
          <w:szCs w:val="24"/>
          <w:lang w:eastAsia="ja-JP"/>
        </w:rPr>
        <w:t xml:space="preserve">instructions) </w:t>
      </w:r>
    </w:p>
    <w:p w:rsidR="005D28D4" w:rsidRDefault="005D28D4" w:rsidP="005D28D4">
      <w:pPr>
        <w:rPr>
          <w:rFonts w:ascii="Times New Roman" w:hAnsi="Times New Roman" w:cs="Times New Roman"/>
          <w:sz w:val="24"/>
          <w:szCs w:val="24"/>
          <w:lang w:eastAsia="ja-JP"/>
        </w:rPr>
      </w:pPr>
      <w:bookmarkStart w:id="1" w:name="_GoBack"/>
      <w:bookmarkEnd w:id="1"/>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2A3BC7" w:rsidRDefault="002A3BC7"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Default="005D28D4" w:rsidP="005D28D4">
      <w:pPr>
        <w:rPr>
          <w:rFonts w:ascii="Times New Roman" w:hAnsi="Times New Roman" w:cs="Times New Roman"/>
          <w:sz w:val="24"/>
          <w:szCs w:val="24"/>
          <w:lang w:eastAsia="ja-JP"/>
        </w:rPr>
      </w:pPr>
    </w:p>
    <w:p w:rsidR="005D28D4" w:rsidRPr="005D28D4" w:rsidRDefault="005D28D4" w:rsidP="002A3BC7">
      <w:pPr>
        <w:jc w:val="center"/>
        <w:rPr>
          <w:rFonts w:ascii="Times New Roman" w:hAnsi="Times New Roman" w:cs="Times New Roman"/>
          <w:b/>
          <w:sz w:val="24"/>
          <w:szCs w:val="24"/>
          <w:lang w:eastAsia="ja-JP"/>
        </w:rPr>
      </w:pPr>
      <w:r w:rsidRPr="005D28D4">
        <w:rPr>
          <w:rFonts w:ascii="Times New Roman" w:hAnsi="Times New Roman" w:cs="Times New Roman" w:hint="eastAsia"/>
          <w:b/>
          <w:sz w:val="24"/>
          <w:szCs w:val="24"/>
          <w:lang w:eastAsia="ja-JP"/>
        </w:rPr>
        <w:t>E</w:t>
      </w:r>
      <w:r w:rsidRPr="005D28D4">
        <w:rPr>
          <w:rFonts w:ascii="Times New Roman" w:hAnsi="Times New Roman" w:cs="Times New Roman"/>
          <w:b/>
          <w:sz w:val="24"/>
          <w:szCs w:val="24"/>
          <w:lang w:eastAsia="ja-JP"/>
        </w:rPr>
        <w:t xml:space="preserve">nd of the </w:t>
      </w:r>
      <w:r w:rsidR="002A3BC7">
        <w:rPr>
          <w:rFonts w:ascii="Times New Roman" w:hAnsi="Times New Roman" w:cs="Times New Roman"/>
          <w:b/>
          <w:sz w:val="24"/>
          <w:szCs w:val="24"/>
          <w:lang w:eastAsia="ja-JP"/>
        </w:rPr>
        <w:t>A</w:t>
      </w:r>
      <w:r>
        <w:rPr>
          <w:rFonts w:ascii="Times New Roman" w:hAnsi="Times New Roman" w:cs="Times New Roman"/>
          <w:b/>
          <w:sz w:val="24"/>
          <w:szCs w:val="24"/>
          <w:lang w:eastAsia="ja-JP"/>
        </w:rPr>
        <w:t>ssignment</w:t>
      </w:r>
      <w:r w:rsidR="002A3BC7" w:rsidRPr="002A3BC7">
        <w:rPr>
          <w:rFonts w:ascii="MS Mincho" w:hAnsi="MS Mincho" w:cs="Times New Roman" w:hint="eastAsia"/>
          <w:b/>
          <w:sz w:val="44"/>
          <w:szCs w:val="44"/>
          <w:lang w:eastAsia="ja-JP"/>
        </w:rPr>
        <w:t>☺</w:t>
      </w:r>
    </w:p>
    <w:sectPr w:rsidR="005D28D4" w:rsidRPr="005D28D4" w:rsidSect="00950F10">
      <w:headerReference w:type="default" r:id="rId12"/>
      <w:footerReference w:type="default" r:id="rId13"/>
      <w:pgSz w:w="12240" w:h="15840"/>
      <w:pgMar w:top="1440" w:right="1699" w:bottom="1699" w:left="1699"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C1B84" w:rsidRDefault="006C1B84" w:rsidP="00E23AAF">
      <w:pPr>
        <w:spacing w:after="0" w:line="240" w:lineRule="auto"/>
      </w:pPr>
      <w:r>
        <w:separator/>
      </w:r>
    </w:p>
  </w:endnote>
  <w:endnote w:type="continuationSeparator" w:id="1">
    <w:p w:rsidR="006C1B84" w:rsidRDefault="006C1B84" w:rsidP="00E23A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MS PGothic">
    <w:altName w:val="ＭＳ Ｐゴシック"/>
    <w:charset w:val="80"/>
    <w:family w:val="swiss"/>
    <w:pitch w:val="variable"/>
    <w:sig w:usb0="E00002FF" w:usb1="6AC7FDFB" w:usb2="08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71006037"/>
      <w:docPartObj>
        <w:docPartGallery w:val="Page Numbers (Bottom of Page)"/>
        <w:docPartUnique/>
      </w:docPartObj>
    </w:sdtPr>
    <w:sdtContent>
      <w:sdt>
        <w:sdtPr>
          <w:id w:val="860082579"/>
          <w:docPartObj>
            <w:docPartGallery w:val="Page Numbers (Top of Page)"/>
            <w:docPartUnique/>
          </w:docPartObj>
        </w:sdtPr>
        <w:sdtContent>
          <w:p w:rsidR="00BF190F" w:rsidRDefault="00BF190F">
            <w:pPr>
              <w:pStyle w:val="Footer"/>
              <w:jc w:val="right"/>
            </w:pPr>
            <w:r>
              <w:t xml:space="preserve">Page </w:t>
            </w:r>
            <w:r w:rsidR="004371FC">
              <w:rPr>
                <w:b/>
                <w:bCs/>
                <w:sz w:val="24"/>
                <w:szCs w:val="24"/>
              </w:rPr>
              <w:fldChar w:fldCharType="begin"/>
            </w:r>
            <w:r>
              <w:rPr>
                <w:b/>
                <w:bCs/>
              </w:rPr>
              <w:instrText xml:space="preserve"> PAGE </w:instrText>
            </w:r>
            <w:r w:rsidR="004371FC">
              <w:rPr>
                <w:b/>
                <w:bCs/>
                <w:sz w:val="24"/>
                <w:szCs w:val="24"/>
              </w:rPr>
              <w:fldChar w:fldCharType="separate"/>
            </w:r>
            <w:r w:rsidR="004E4B9B">
              <w:rPr>
                <w:b/>
                <w:bCs/>
                <w:noProof/>
              </w:rPr>
              <w:t>8</w:t>
            </w:r>
            <w:r w:rsidR="004371FC">
              <w:rPr>
                <w:b/>
                <w:bCs/>
                <w:sz w:val="24"/>
                <w:szCs w:val="24"/>
              </w:rPr>
              <w:fldChar w:fldCharType="end"/>
            </w:r>
            <w:r>
              <w:t xml:space="preserve"> of </w:t>
            </w:r>
            <w:r w:rsidR="004371FC">
              <w:rPr>
                <w:b/>
                <w:bCs/>
                <w:sz w:val="24"/>
                <w:szCs w:val="24"/>
              </w:rPr>
              <w:fldChar w:fldCharType="begin"/>
            </w:r>
            <w:r>
              <w:rPr>
                <w:b/>
                <w:bCs/>
              </w:rPr>
              <w:instrText xml:space="preserve"> NUMPAGES  </w:instrText>
            </w:r>
            <w:r w:rsidR="004371FC">
              <w:rPr>
                <w:b/>
                <w:bCs/>
                <w:sz w:val="24"/>
                <w:szCs w:val="24"/>
              </w:rPr>
              <w:fldChar w:fldCharType="separate"/>
            </w:r>
            <w:r w:rsidR="004E4B9B">
              <w:rPr>
                <w:b/>
                <w:bCs/>
                <w:noProof/>
              </w:rPr>
              <w:t>8</w:t>
            </w:r>
            <w:r w:rsidR="004371FC">
              <w:rPr>
                <w:b/>
                <w:bCs/>
                <w:sz w:val="24"/>
                <w:szCs w:val="24"/>
              </w:rPr>
              <w:fldChar w:fldCharType="end"/>
            </w:r>
          </w:p>
        </w:sdtContent>
      </w:sdt>
    </w:sdtContent>
  </w:sdt>
  <w:p w:rsidR="00BF190F" w:rsidRDefault="00BF190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C1B84" w:rsidRDefault="006C1B84" w:rsidP="00E23AAF">
      <w:pPr>
        <w:spacing w:after="0" w:line="240" w:lineRule="auto"/>
      </w:pPr>
      <w:r>
        <w:separator/>
      </w:r>
    </w:p>
  </w:footnote>
  <w:footnote w:type="continuationSeparator" w:id="1">
    <w:p w:rsidR="006C1B84" w:rsidRDefault="006C1B84" w:rsidP="00E23A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7648756"/>
      <w:docPartObj>
        <w:docPartGallery w:val="Page Numbers (Top of Page)"/>
        <w:docPartUnique/>
      </w:docPartObj>
    </w:sdtPr>
    <w:sdtContent>
      <w:p w:rsidR="00BF190F" w:rsidRDefault="00BF190F">
        <w:pPr>
          <w:pStyle w:val="Header"/>
          <w:jc w:val="right"/>
        </w:pPr>
        <w:r>
          <w:t xml:space="preserve">Page </w:t>
        </w:r>
        <w:r w:rsidR="004371FC">
          <w:rPr>
            <w:b/>
            <w:bCs/>
            <w:sz w:val="24"/>
            <w:szCs w:val="24"/>
          </w:rPr>
          <w:fldChar w:fldCharType="begin"/>
        </w:r>
        <w:r>
          <w:rPr>
            <w:b/>
            <w:bCs/>
          </w:rPr>
          <w:instrText xml:space="preserve"> PAGE </w:instrText>
        </w:r>
        <w:r w:rsidR="004371FC">
          <w:rPr>
            <w:b/>
            <w:bCs/>
            <w:sz w:val="24"/>
            <w:szCs w:val="24"/>
          </w:rPr>
          <w:fldChar w:fldCharType="separate"/>
        </w:r>
        <w:r w:rsidR="004E4B9B">
          <w:rPr>
            <w:b/>
            <w:bCs/>
            <w:noProof/>
          </w:rPr>
          <w:t>8</w:t>
        </w:r>
        <w:r w:rsidR="004371FC">
          <w:rPr>
            <w:b/>
            <w:bCs/>
            <w:sz w:val="24"/>
            <w:szCs w:val="24"/>
          </w:rPr>
          <w:fldChar w:fldCharType="end"/>
        </w:r>
        <w:r>
          <w:t xml:space="preserve"> of </w:t>
        </w:r>
        <w:r w:rsidR="004371FC">
          <w:rPr>
            <w:b/>
            <w:bCs/>
            <w:sz w:val="24"/>
            <w:szCs w:val="24"/>
          </w:rPr>
          <w:fldChar w:fldCharType="begin"/>
        </w:r>
        <w:r>
          <w:rPr>
            <w:b/>
            <w:bCs/>
          </w:rPr>
          <w:instrText xml:space="preserve"> NUMPAGES  </w:instrText>
        </w:r>
        <w:r w:rsidR="004371FC">
          <w:rPr>
            <w:b/>
            <w:bCs/>
            <w:sz w:val="24"/>
            <w:szCs w:val="24"/>
          </w:rPr>
          <w:fldChar w:fldCharType="separate"/>
        </w:r>
        <w:r w:rsidR="004E4B9B">
          <w:rPr>
            <w:b/>
            <w:bCs/>
            <w:noProof/>
          </w:rPr>
          <w:t>8</w:t>
        </w:r>
        <w:r w:rsidR="004371FC">
          <w:rPr>
            <w:b/>
            <w:bCs/>
            <w:sz w:val="24"/>
            <w:szCs w:val="24"/>
          </w:rPr>
          <w:fldChar w:fldCharType="end"/>
        </w:r>
      </w:p>
    </w:sdtContent>
  </w:sdt>
  <w:p w:rsidR="00BF190F" w:rsidRDefault="0089069E">
    <w:pPr>
      <w:pStyle w:val="Header"/>
    </w:pPr>
    <w:r>
      <w:t>ECON101</w:t>
    </w:r>
    <w:r w:rsidR="00532AF7">
      <w:t>0</w:t>
    </w:r>
    <w:r>
      <w:t xml:space="preserve">, </w:t>
    </w:r>
    <w:r w:rsidR="00975080">
      <w:t>sem1 2019</w:t>
    </w:r>
    <w:r>
      <w:t>, assignment template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282FD3"/>
    <w:multiLevelType w:val="hybridMultilevel"/>
    <w:tmpl w:val="EDDCD9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124C13EA"/>
    <w:multiLevelType w:val="hybridMultilevel"/>
    <w:tmpl w:val="258A7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13473CAA"/>
    <w:multiLevelType w:val="hybridMultilevel"/>
    <w:tmpl w:val="17DC9EB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13D92092"/>
    <w:multiLevelType w:val="hybridMultilevel"/>
    <w:tmpl w:val="70781780"/>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13E566FE"/>
    <w:multiLevelType w:val="hybridMultilevel"/>
    <w:tmpl w:val="05223542"/>
    <w:lvl w:ilvl="0" w:tplc="69B48F7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nsid w:val="19B43B3C"/>
    <w:multiLevelType w:val="hybridMultilevel"/>
    <w:tmpl w:val="A30A5D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0D79DA"/>
    <w:multiLevelType w:val="hybridMultilevel"/>
    <w:tmpl w:val="E084CAE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7">
    <w:nsid w:val="1C4775FE"/>
    <w:multiLevelType w:val="hybridMultilevel"/>
    <w:tmpl w:val="A1C466DE"/>
    <w:lvl w:ilvl="0" w:tplc="0409000D">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8">
    <w:nsid w:val="1E5C7992"/>
    <w:multiLevelType w:val="hybridMultilevel"/>
    <w:tmpl w:val="6FE88B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24657B73"/>
    <w:multiLevelType w:val="hybridMultilevel"/>
    <w:tmpl w:val="75000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nsid w:val="274C4E7E"/>
    <w:multiLevelType w:val="hybridMultilevel"/>
    <w:tmpl w:val="1A14C794"/>
    <w:lvl w:ilvl="0" w:tplc="0409000F">
      <w:start w:val="1"/>
      <w:numFmt w:val="decimal"/>
      <w:lvlText w:val="%1."/>
      <w:lvlJc w:val="left"/>
      <w:pPr>
        <w:ind w:left="720" w:hanging="360"/>
      </w:pPr>
      <w:rPr>
        <w:b/>
      </w:rPr>
    </w:lvl>
    <w:lvl w:ilvl="1" w:tplc="0C090017">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nsid w:val="2DEE2D1C"/>
    <w:multiLevelType w:val="hybridMultilevel"/>
    <w:tmpl w:val="F6A249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2E203D6F"/>
    <w:multiLevelType w:val="multilevel"/>
    <w:tmpl w:val="F0DCDA4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31734D4C"/>
    <w:multiLevelType w:val="hybridMultilevel"/>
    <w:tmpl w:val="F6A2492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321F18F7"/>
    <w:multiLevelType w:val="hybridMultilevel"/>
    <w:tmpl w:val="69FA19B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nsid w:val="34270450"/>
    <w:multiLevelType w:val="hybridMultilevel"/>
    <w:tmpl w:val="34C621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4EC72DD"/>
    <w:multiLevelType w:val="multilevel"/>
    <w:tmpl w:val="D7B48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0E16E5"/>
    <w:multiLevelType w:val="hybridMultilevel"/>
    <w:tmpl w:val="2E4430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38FE209E"/>
    <w:multiLevelType w:val="hybridMultilevel"/>
    <w:tmpl w:val="BCEC5CE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390527BC"/>
    <w:multiLevelType w:val="hybridMultilevel"/>
    <w:tmpl w:val="258A711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395358BE"/>
    <w:multiLevelType w:val="hybridMultilevel"/>
    <w:tmpl w:val="76283654"/>
    <w:lvl w:ilvl="0" w:tplc="0409000D">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1">
    <w:nsid w:val="3CE4308B"/>
    <w:multiLevelType w:val="hybridMultilevel"/>
    <w:tmpl w:val="D03AE5B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44385A1F"/>
    <w:multiLevelType w:val="hybridMultilevel"/>
    <w:tmpl w:val="35845266"/>
    <w:lvl w:ilvl="0" w:tplc="04090009">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nsid w:val="44D267B2"/>
    <w:multiLevelType w:val="hybridMultilevel"/>
    <w:tmpl w:val="7B62F7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7026506"/>
    <w:multiLevelType w:val="hybridMultilevel"/>
    <w:tmpl w:val="949CA0E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8534941"/>
    <w:multiLevelType w:val="hybridMultilevel"/>
    <w:tmpl w:val="2E68C758"/>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26">
    <w:nsid w:val="505B06D4"/>
    <w:multiLevelType w:val="multilevel"/>
    <w:tmpl w:val="3F224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4B55CB4"/>
    <w:multiLevelType w:val="hybridMultilevel"/>
    <w:tmpl w:val="387EBA30"/>
    <w:lvl w:ilvl="0" w:tplc="0409001B">
      <w:start w:val="1"/>
      <w:numFmt w:val="lowerRoman"/>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nsid w:val="56571872"/>
    <w:multiLevelType w:val="hybridMultilevel"/>
    <w:tmpl w:val="5980F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A95EC7"/>
    <w:multiLevelType w:val="hybridMultilevel"/>
    <w:tmpl w:val="7E2253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5D8C1692"/>
    <w:multiLevelType w:val="multilevel"/>
    <w:tmpl w:val="3F224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26F0D0A"/>
    <w:multiLevelType w:val="hybridMultilevel"/>
    <w:tmpl w:val="2D42C1A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63C719FC"/>
    <w:multiLevelType w:val="hybridMultilevel"/>
    <w:tmpl w:val="2E4430B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65094614"/>
    <w:multiLevelType w:val="multilevel"/>
    <w:tmpl w:val="9BA8E7AA"/>
    <w:lvl w:ilvl="0">
      <w:start w:val="1"/>
      <w:numFmt w:val="decimal"/>
      <w:lvlText w:val="%1."/>
      <w:lvlJc w:val="left"/>
      <w:pPr>
        <w:tabs>
          <w:tab w:val="num" w:pos="1080"/>
        </w:tabs>
        <w:ind w:left="1080" w:hanging="360"/>
      </w:pPr>
      <w:rPr>
        <w:rFonts w:hint="default"/>
        <w:sz w:val="20"/>
      </w:rPr>
    </w:lvl>
    <w:lvl w:ilvl="1">
      <w:start w:val="1"/>
      <w:numFmt w:val="bullet"/>
      <w:lvlText w:val="o"/>
      <w:lvlJc w:val="left"/>
      <w:pPr>
        <w:tabs>
          <w:tab w:val="num" w:pos="1800"/>
        </w:tabs>
        <w:ind w:left="1800" w:hanging="360"/>
      </w:pPr>
      <w:rPr>
        <w:rFonts w:ascii="Courier New" w:hAnsi="Courier New" w:hint="default"/>
        <w:sz w:val="20"/>
      </w:rPr>
    </w:lvl>
    <w:lvl w:ilvl="2">
      <w:start w:val="1"/>
      <w:numFmt w:val="lowerRoman"/>
      <w:lvlText w:val="%3."/>
      <w:lvlJc w:val="left"/>
      <w:pPr>
        <w:ind w:left="2880" w:hanging="720"/>
      </w:pPr>
      <w:rPr>
        <w:rFonts w:hint="default"/>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4">
    <w:nsid w:val="6D08190A"/>
    <w:multiLevelType w:val="hybridMultilevel"/>
    <w:tmpl w:val="9CA86EE8"/>
    <w:lvl w:ilvl="0" w:tplc="0C090001">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35">
    <w:nsid w:val="742F7880"/>
    <w:multiLevelType w:val="hybridMultilevel"/>
    <w:tmpl w:val="CB3C3F36"/>
    <w:lvl w:ilvl="0" w:tplc="9E966630">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6">
    <w:nsid w:val="743573AC"/>
    <w:multiLevelType w:val="hybridMultilevel"/>
    <w:tmpl w:val="3F1A1838"/>
    <w:lvl w:ilvl="0" w:tplc="0409000D">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37">
    <w:nsid w:val="7903480B"/>
    <w:multiLevelType w:val="hybridMultilevel"/>
    <w:tmpl w:val="BCEC5CE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9767322"/>
    <w:multiLevelType w:val="hybridMultilevel"/>
    <w:tmpl w:val="5980F4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FB62C9F"/>
    <w:multiLevelType w:val="hybridMultilevel"/>
    <w:tmpl w:val="A3A6C3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9"/>
  </w:num>
  <w:num w:numId="3">
    <w:abstractNumId w:val="5"/>
  </w:num>
  <w:num w:numId="4">
    <w:abstractNumId w:val="23"/>
  </w:num>
  <w:num w:numId="5">
    <w:abstractNumId w:val="28"/>
  </w:num>
  <w:num w:numId="6">
    <w:abstractNumId w:val="15"/>
  </w:num>
  <w:num w:numId="7">
    <w:abstractNumId w:val="37"/>
  </w:num>
  <w:num w:numId="8">
    <w:abstractNumId w:val="18"/>
  </w:num>
  <w:num w:numId="9">
    <w:abstractNumId w:val="29"/>
  </w:num>
  <w:num w:numId="10">
    <w:abstractNumId w:val="21"/>
  </w:num>
  <w:num w:numId="11">
    <w:abstractNumId w:val="35"/>
  </w:num>
  <w:num w:numId="12">
    <w:abstractNumId w:val="12"/>
  </w:num>
  <w:num w:numId="13">
    <w:abstractNumId w:val="33"/>
  </w:num>
  <w:num w:numId="14">
    <w:abstractNumId w:val="34"/>
  </w:num>
  <w:num w:numId="15">
    <w:abstractNumId w:val="19"/>
  </w:num>
  <w:num w:numId="16">
    <w:abstractNumId w:val="31"/>
  </w:num>
  <w:num w:numId="17">
    <w:abstractNumId w:val="24"/>
  </w:num>
  <w:num w:numId="18">
    <w:abstractNumId w:val="9"/>
  </w:num>
  <w:num w:numId="19">
    <w:abstractNumId w:val="13"/>
  </w:num>
  <w:num w:numId="20">
    <w:abstractNumId w:val="11"/>
  </w:num>
  <w:num w:numId="21">
    <w:abstractNumId w:val="10"/>
  </w:num>
  <w:num w:numId="22">
    <w:abstractNumId w:val="32"/>
  </w:num>
  <w:num w:numId="23">
    <w:abstractNumId w:val="17"/>
  </w:num>
  <w:num w:numId="24">
    <w:abstractNumId w:val="36"/>
  </w:num>
  <w:num w:numId="25">
    <w:abstractNumId w:val="16"/>
  </w:num>
  <w:num w:numId="26">
    <w:abstractNumId w:val="7"/>
  </w:num>
  <w:num w:numId="27">
    <w:abstractNumId w:val="1"/>
  </w:num>
  <w:num w:numId="28">
    <w:abstractNumId w:val="27"/>
  </w:num>
  <w:num w:numId="29">
    <w:abstractNumId w:val="20"/>
  </w:num>
  <w:num w:numId="30">
    <w:abstractNumId w:val="22"/>
  </w:num>
  <w:num w:numId="31">
    <w:abstractNumId w:val="3"/>
  </w:num>
  <w:num w:numId="32">
    <w:abstractNumId w:val="14"/>
  </w:num>
  <w:num w:numId="33">
    <w:abstractNumId w:val="26"/>
  </w:num>
  <w:num w:numId="34">
    <w:abstractNumId w:val="30"/>
  </w:num>
  <w:num w:numId="35">
    <w:abstractNumId w:val="4"/>
  </w:num>
  <w:num w:numId="36">
    <w:abstractNumId w:val="25"/>
  </w:num>
  <w:num w:numId="37">
    <w:abstractNumId w:val="2"/>
  </w:num>
  <w:num w:numId="38">
    <w:abstractNumId w:val="8"/>
  </w:num>
  <w:num w:numId="39">
    <w:abstractNumId w:val="0"/>
  </w:num>
  <w:num w:numId="40">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720"/>
  <w:characterSpacingControl w:val="doNotCompress"/>
  <w:hdrShapeDefaults>
    <o:shapedefaults v:ext="edit" spidmax="5122">
      <v:textbox inset="5.85pt,.7pt,5.85pt,.7pt"/>
    </o:shapedefaults>
  </w:hdrShapeDefaults>
  <w:footnotePr>
    <w:footnote w:id="0"/>
    <w:footnote w:id="1"/>
  </w:footnotePr>
  <w:endnotePr>
    <w:endnote w:id="0"/>
    <w:endnote w:id="1"/>
  </w:endnotePr>
  <w:compat>
    <w:useFELayout/>
  </w:compat>
  <w:rsids>
    <w:rsidRoot w:val="00E23AAF"/>
    <w:rsid w:val="00007AE0"/>
    <w:rsid w:val="00007E45"/>
    <w:rsid w:val="00010698"/>
    <w:rsid w:val="00021605"/>
    <w:rsid w:val="00023E36"/>
    <w:rsid w:val="000306D2"/>
    <w:rsid w:val="000337E4"/>
    <w:rsid w:val="00040179"/>
    <w:rsid w:val="00051618"/>
    <w:rsid w:val="0005385B"/>
    <w:rsid w:val="00055E1D"/>
    <w:rsid w:val="00060D16"/>
    <w:rsid w:val="000670B3"/>
    <w:rsid w:val="000712A4"/>
    <w:rsid w:val="00071827"/>
    <w:rsid w:val="00077767"/>
    <w:rsid w:val="00080F74"/>
    <w:rsid w:val="00084260"/>
    <w:rsid w:val="00087405"/>
    <w:rsid w:val="00092DFC"/>
    <w:rsid w:val="000A3C58"/>
    <w:rsid w:val="000A64F7"/>
    <w:rsid w:val="000B4D73"/>
    <w:rsid w:val="000B5CE2"/>
    <w:rsid w:val="000B5E52"/>
    <w:rsid w:val="000B7337"/>
    <w:rsid w:val="000D055F"/>
    <w:rsid w:val="000F0F61"/>
    <w:rsid w:val="00103F22"/>
    <w:rsid w:val="00105620"/>
    <w:rsid w:val="0010748C"/>
    <w:rsid w:val="0011010E"/>
    <w:rsid w:val="00110119"/>
    <w:rsid w:val="0011332A"/>
    <w:rsid w:val="00114690"/>
    <w:rsid w:val="001165C4"/>
    <w:rsid w:val="00123CBD"/>
    <w:rsid w:val="00140642"/>
    <w:rsid w:val="00140A7E"/>
    <w:rsid w:val="00142271"/>
    <w:rsid w:val="00150BC0"/>
    <w:rsid w:val="001607B6"/>
    <w:rsid w:val="001645AD"/>
    <w:rsid w:val="00172154"/>
    <w:rsid w:val="001A538C"/>
    <w:rsid w:val="001B1197"/>
    <w:rsid w:val="001C0BF9"/>
    <w:rsid w:val="001C4B76"/>
    <w:rsid w:val="001C5B37"/>
    <w:rsid w:val="001D0309"/>
    <w:rsid w:val="001D0CBE"/>
    <w:rsid w:val="001D0DE0"/>
    <w:rsid w:val="001D206E"/>
    <w:rsid w:val="001D5080"/>
    <w:rsid w:val="001E196D"/>
    <w:rsid w:val="001E6AE2"/>
    <w:rsid w:val="001F2BEE"/>
    <w:rsid w:val="001F38BC"/>
    <w:rsid w:val="001F4133"/>
    <w:rsid w:val="00201C8D"/>
    <w:rsid w:val="00216E07"/>
    <w:rsid w:val="00220C0E"/>
    <w:rsid w:val="00231197"/>
    <w:rsid w:val="00232090"/>
    <w:rsid w:val="00242CC1"/>
    <w:rsid w:val="00245DA5"/>
    <w:rsid w:val="00252439"/>
    <w:rsid w:val="00253AB2"/>
    <w:rsid w:val="002600AF"/>
    <w:rsid w:val="002745F3"/>
    <w:rsid w:val="0028003C"/>
    <w:rsid w:val="0028088C"/>
    <w:rsid w:val="00287707"/>
    <w:rsid w:val="00293A90"/>
    <w:rsid w:val="00297146"/>
    <w:rsid w:val="002A3BC7"/>
    <w:rsid w:val="002B2E73"/>
    <w:rsid w:val="002B5D34"/>
    <w:rsid w:val="002B6F4A"/>
    <w:rsid w:val="002C5393"/>
    <w:rsid w:val="002D2755"/>
    <w:rsid w:val="002D7D57"/>
    <w:rsid w:val="002E3F33"/>
    <w:rsid w:val="002E513B"/>
    <w:rsid w:val="002F20F5"/>
    <w:rsid w:val="002F41DF"/>
    <w:rsid w:val="002F438B"/>
    <w:rsid w:val="00307683"/>
    <w:rsid w:val="003243F7"/>
    <w:rsid w:val="0032680B"/>
    <w:rsid w:val="00331420"/>
    <w:rsid w:val="0035164C"/>
    <w:rsid w:val="00356983"/>
    <w:rsid w:val="00366E89"/>
    <w:rsid w:val="003722E5"/>
    <w:rsid w:val="003759C6"/>
    <w:rsid w:val="00381BA0"/>
    <w:rsid w:val="00387768"/>
    <w:rsid w:val="003946CA"/>
    <w:rsid w:val="00394753"/>
    <w:rsid w:val="003A1C4A"/>
    <w:rsid w:val="003A2DC1"/>
    <w:rsid w:val="003C3390"/>
    <w:rsid w:val="003C7634"/>
    <w:rsid w:val="003D0D58"/>
    <w:rsid w:val="003D2683"/>
    <w:rsid w:val="003D2897"/>
    <w:rsid w:val="003D6500"/>
    <w:rsid w:val="003D692E"/>
    <w:rsid w:val="003E32B4"/>
    <w:rsid w:val="003E3DE4"/>
    <w:rsid w:val="003F007F"/>
    <w:rsid w:val="003F16C7"/>
    <w:rsid w:val="003F5098"/>
    <w:rsid w:val="00417118"/>
    <w:rsid w:val="00420A4E"/>
    <w:rsid w:val="00424F4F"/>
    <w:rsid w:val="00427183"/>
    <w:rsid w:val="0043179E"/>
    <w:rsid w:val="00431924"/>
    <w:rsid w:val="004371FC"/>
    <w:rsid w:val="00443FB8"/>
    <w:rsid w:val="00446C09"/>
    <w:rsid w:val="00457858"/>
    <w:rsid w:val="0046768C"/>
    <w:rsid w:val="004875C3"/>
    <w:rsid w:val="00493EB8"/>
    <w:rsid w:val="004A157F"/>
    <w:rsid w:val="004A26FE"/>
    <w:rsid w:val="004A3E03"/>
    <w:rsid w:val="004A47DE"/>
    <w:rsid w:val="004B0E8E"/>
    <w:rsid w:val="004B1CF6"/>
    <w:rsid w:val="004B2847"/>
    <w:rsid w:val="004B4279"/>
    <w:rsid w:val="004B5742"/>
    <w:rsid w:val="004B68C3"/>
    <w:rsid w:val="004C63C6"/>
    <w:rsid w:val="004C7C00"/>
    <w:rsid w:val="004E4B9B"/>
    <w:rsid w:val="004E719E"/>
    <w:rsid w:val="00503BF2"/>
    <w:rsid w:val="0050477D"/>
    <w:rsid w:val="00514398"/>
    <w:rsid w:val="00526E06"/>
    <w:rsid w:val="00532AF7"/>
    <w:rsid w:val="00534214"/>
    <w:rsid w:val="00542A26"/>
    <w:rsid w:val="005435B1"/>
    <w:rsid w:val="00552B88"/>
    <w:rsid w:val="00553364"/>
    <w:rsid w:val="00562CFB"/>
    <w:rsid w:val="0056428F"/>
    <w:rsid w:val="00576012"/>
    <w:rsid w:val="005763DE"/>
    <w:rsid w:val="0058040D"/>
    <w:rsid w:val="005810DF"/>
    <w:rsid w:val="0058137B"/>
    <w:rsid w:val="00582B9D"/>
    <w:rsid w:val="00583B50"/>
    <w:rsid w:val="005A65C5"/>
    <w:rsid w:val="005A7CBB"/>
    <w:rsid w:val="005B6EA2"/>
    <w:rsid w:val="005C5D84"/>
    <w:rsid w:val="005D1239"/>
    <w:rsid w:val="005D28D4"/>
    <w:rsid w:val="005E12B5"/>
    <w:rsid w:val="005E3098"/>
    <w:rsid w:val="005E41DB"/>
    <w:rsid w:val="005F07F7"/>
    <w:rsid w:val="005F7A10"/>
    <w:rsid w:val="00600700"/>
    <w:rsid w:val="006013B7"/>
    <w:rsid w:val="006137CD"/>
    <w:rsid w:val="00613E1B"/>
    <w:rsid w:val="0062662E"/>
    <w:rsid w:val="0062748B"/>
    <w:rsid w:val="00634DB6"/>
    <w:rsid w:val="00637AAF"/>
    <w:rsid w:val="00640931"/>
    <w:rsid w:val="00641D94"/>
    <w:rsid w:val="00660233"/>
    <w:rsid w:val="006729F8"/>
    <w:rsid w:val="0067372C"/>
    <w:rsid w:val="00673E06"/>
    <w:rsid w:val="0067447F"/>
    <w:rsid w:val="006804D1"/>
    <w:rsid w:val="00681C96"/>
    <w:rsid w:val="0068491C"/>
    <w:rsid w:val="006918CF"/>
    <w:rsid w:val="0069336D"/>
    <w:rsid w:val="0069401D"/>
    <w:rsid w:val="00695833"/>
    <w:rsid w:val="00695B85"/>
    <w:rsid w:val="006B0EB5"/>
    <w:rsid w:val="006B1C34"/>
    <w:rsid w:val="006B69AE"/>
    <w:rsid w:val="006C10E8"/>
    <w:rsid w:val="006C1B84"/>
    <w:rsid w:val="006C38D1"/>
    <w:rsid w:val="006C5306"/>
    <w:rsid w:val="006C5308"/>
    <w:rsid w:val="006C660F"/>
    <w:rsid w:val="006D2A9C"/>
    <w:rsid w:val="006D7600"/>
    <w:rsid w:val="006E453B"/>
    <w:rsid w:val="006F0D09"/>
    <w:rsid w:val="00701D99"/>
    <w:rsid w:val="007037AD"/>
    <w:rsid w:val="00704046"/>
    <w:rsid w:val="007107A7"/>
    <w:rsid w:val="00714307"/>
    <w:rsid w:val="00725345"/>
    <w:rsid w:val="00741BDF"/>
    <w:rsid w:val="00751707"/>
    <w:rsid w:val="007537EB"/>
    <w:rsid w:val="00754CD0"/>
    <w:rsid w:val="0075567C"/>
    <w:rsid w:val="00757B94"/>
    <w:rsid w:val="00760BAE"/>
    <w:rsid w:val="00767EE3"/>
    <w:rsid w:val="0077408C"/>
    <w:rsid w:val="00775B2B"/>
    <w:rsid w:val="00782AF2"/>
    <w:rsid w:val="0079187E"/>
    <w:rsid w:val="00797343"/>
    <w:rsid w:val="007A0834"/>
    <w:rsid w:val="007A0945"/>
    <w:rsid w:val="007A18CD"/>
    <w:rsid w:val="007B50D2"/>
    <w:rsid w:val="007C3DAA"/>
    <w:rsid w:val="007C5255"/>
    <w:rsid w:val="007C7E2D"/>
    <w:rsid w:val="007D08F0"/>
    <w:rsid w:val="007D14E8"/>
    <w:rsid w:val="007D4547"/>
    <w:rsid w:val="007E3110"/>
    <w:rsid w:val="007E420E"/>
    <w:rsid w:val="007F32AA"/>
    <w:rsid w:val="007F3C24"/>
    <w:rsid w:val="007F65E4"/>
    <w:rsid w:val="00801C19"/>
    <w:rsid w:val="00811236"/>
    <w:rsid w:val="00814B87"/>
    <w:rsid w:val="00820E23"/>
    <w:rsid w:val="00822438"/>
    <w:rsid w:val="00825B09"/>
    <w:rsid w:val="0082776B"/>
    <w:rsid w:val="0083402A"/>
    <w:rsid w:val="00837350"/>
    <w:rsid w:val="00837CFF"/>
    <w:rsid w:val="00841E21"/>
    <w:rsid w:val="0084758B"/>
    <w:rsid w:val="0085121E"/>
    <w:rsid w:val="00852131"/>
    <w:rsid w:val="00854A67"/>
    <w:rsid w:val="00856E30"/>
    <w:rsid w:val="00861ABC"/>
    <w:rsid w:val="00862A4F"/>
    <w:rsid w:val="00867934"/>
    <w:rsid w:val="008754F2"/>
    <w:rsid w:val="00876385"/>
    <w:rsid w:val="00877D37"/>
    <w:rsid w:val="00881A4C"/>
    <w:rsid w:val="00886214"/>
    <w:rsid w:val="0088643C"/>
    <w:rsid w:val="0089069E"/>
    <w:rsid w:val="0089485B"/>
    <w:rsid w:val="00894D03"/>
    <w:rsid w:val="008A495A"/>
    <w:rsid w:val="008B4562"/>
    <w:rsid w:val="008B5FBE"/>
    <w:rsid w:val="008B7A42"/>
    <w:rsid w:val="008C0870"/>
    <w:rsid w:val="008C1737"/>
    <w:rsid w:val="008C30B0"/>
    <w:rsid w:val="008D2A1D"/>
    <w:rsid w:val="008E572A"/>
    <w:rsid w:val="008F11B1"/>
    <w:rsid w:val="008F314A"/>
    <w:rsid w:val="00900C84"/>
    <w:rsid w:val="009239D6"/>
    <w:rsid w:val="009268D5"/>
    <w:rsid w:val="00933906"/>
    <w:rsid w:val="00937761"/>
    <w:rsid w:val="00950F10"/>
    <w:rsid w:val="00954BA5"/>
    <w:rsid w:val="00961068"/>
    <w:rsid w:val="009615B6"/>
    <w:rsid w:val="009618C9"/>
    <w:rsid w:val="009669E6"/>
    <w:rsid w:val="0097189E"/>
    <w:rsid w:val="00972429"/>
    <w:rsid w:val="00975080"/>
    <w:rsid w:val="009829FB"/>
    <w:rsid w:val="00983A6A"/>
    <w:rsid w:val="00984B83"/>
    <w:rsid w:val="00987535"/>
    <w:rsid w:val="009952D9"/>
    <w:rsid w:val="009A0497"/>
    <w:rsid w:val="009A53F0"/>
    <w:rsid w:val="009A5FBA"/>
    <w:rsid w:val="009B77B1"/>
    <w:rsid w:val="009D1FE5"/>
    <w:rsid w:val="009D42A8"/>
    <w:rsid w:val="009D459A"/>
    <w:rsid w:val="009D492C"/>
    <w:rsid w:val="009D4ABC"/>
    <w:rsid w:val="009F0A86"/>
    <w:rsid w:val="009F18CD"/>
    <w:rsid w:val="009F2A8F"/>
    <w:rsid w:val="00A01DDF"/>
    <w:rsid w:val="00A01FF5"/>
    <w:rsid w:val="00A15CBE"/>
    <w:rsid w:val="00A33571"/>
    <w:rsid w:val="00A47826"/>
    <w:rsid w:val="00A53EDF"/>
    <w:rsid w:val="00A55C84"/>
    <w:rsid w:val="00A62F2F"/>
    <w:rsid w:val="00A63F64"/>
    <w:rsid w:val="00A65482"/>
    <w:rsid w:val="00A6784A"/>
    <w:rsid w:val="00A72456"/>
    <w:rsid w:val="00A72483"/>
    <w:rsid w:val="00A72992"/>
    <w:rsid w:val="00A74929"/>
    <w:rsid w:val="00A75554"/>
    <w:rsid w:val="00A82737"/>
    <w:rsid w:val="00A877C6"/>
    <w:rsid w:val="00A90177"/>
    <w:rsid w:val="00A96C74"/>
    <w:rsid w:val="00AA2771"/>
    <w:rsid w:val="00AB33FC"/>
    <w:rsid w:val="00AB48F0"/>
    <w:rsid w:val="00AB5E1B"/>
    <w:rsid w:val="00AC0588"/>
    <w:rsid w:val="00AC4B23"/>
    <w:rsid w:val="00AC6952"/>
    <w:rsid w:val="00AD650C"/>
    <w:rsid w:val="00AE1CD5"/>
    <w:rsid w:val="00AE51A0"/>
    <w:rsid w:val="00AE703F"/>
    <w:rsid w:val="00AE75FE"/>
    <w:rsid w:val="00B024D4"/>
    <w:rsid w:val="00B043E2"/>
    <w:rsid w:val="00B05C35"/>
    <w:rsid w:val="00B11633"/>
    <w:rsid w:val="00B118E6"/>
    <w:rsid w:val="00B2792E"/>
    <w:rsid w:val="00B33173"/>
    <w:rsid w:val="00B372B1"/>
    <w:rsid w:val="00B42FA0"/>
    <w:rsid w:val="00B44CF4"/>
    <w:rsid w:val="00B51F7C"/>
    <w:rsid w:val="00B625B0"/>
    <w:rsid w:val="00B64D21"/>
    <w:rsid w:val="00B66EF2"/>
    <w:rsid w:val="00B671AC"/>
    <w:rsid w:val="00B702CC"/>
    <w:rsid w:val="00B826A7"/>
    <w:rsid w:val="00B82B29"/>
    <w:rsid w:val="00B947E8"/>
    <w:rsid w:val="00BA123E"/>
    <w:rsid w:val="00BB5A6B"/>
    <w:rsid w:val="00BC3109"/>
    <w:rsid w:val="00BC52DE"/>
    <w:rsid w:val="00BD7188"/>
    <w:rsid w:val="00BE22D1"/>
    <w:rsid w:val="00BF190F"/>
    <w:rsid w:val="00C062DD"/>
    <w:rsid w:val="00C11B4C"/>
    <w:rsid w:val="00C17CFD"/>
    <w:rsid w:val="00C40BA2"/>
    <w:rsid w:val="00C41E99"/>
    <w:rsid w:val="00C47D5A"/>
    <w:rsid w:val="00C56A59"/>
    <w:rsid w:val="00C62BF3"/>
    <w:rsid w:val="00C724FC"/>
    <w:rsid w:val="00C72C4D"/>
    <w:rsid w:val="00C83106"/>
    <w:rsid w:val="00C84753"/>
    <w:rsid w:val="00C93544"/>
    <w:rsid w:val="00C97EFF"/>
    <w:rsid w:val="00CA0540"/>
    <w:rsid w:val="00CA3411"/>
    <w:rsid w:val="00CA443A"/>
    <w:rsid w:val="00CB1958"/>
    <w:rsid w:val="00CC4227"/>
    <w:rsid w:val="00CC643E"/>
    <w:rsid w:val="00CD2481"/>
    <w:rsid w:val="00CD53A0"/>
    <w:rsid w:val="00CD55CF"/>
    <w:rsid w:val="00CD5E58"/>
    <w:rsid w:val="00CF4DEB"/>
    <w:rsid w:val="00CF7BAB"/>
    <w:rsid w:val="00D0045E"/>
    <w:rsid w:val="00D11D9C"/>
    <w:rsid w:val="00D1790D"/>
    <w:rsid w:val="00D33B58"/>
    <w:rsid w:val="00D33F2D"/>
    <w:rsid w:val="00D45C1F"/>
    <w:rsid w:val="00D45CF9"/>
    <w:rsid w:val="00D62454"/>
    <w:rsid w:val="00D6605C"/>
    <w:rsid w:val="00D66FFD"/>
    <w:rsid w:val="00D719B2"/>
    <w:rsid w:val="00D7428A"/>
    <w:rsid w:val="00D75EEC"/>
    <w:rsid w:val="00D8327D"/>
    <w:rsid w:val="00D8548B"/>
    <w:rsid w:val="00D87EB2"/>
    <w:rsid w:val="00D91987"/>
    <w:rsid w:val="00DA3F84"/>
    <w:rsid w:val="00DA43A0"/>
    <w:rsid w:val="00DA5438"/>
    <w:rsid w:val="00DA6681"/>
    <w:rsid w:val="00DA70DD"/>
    <w:rsid w:val="00DA7E06"/>
    <w:rsid w:val="00DB7378"/>
    <w:rsid w:val="00DC1262"/>
    <w:rsid w:val="00DC4409"/>
    <w:rsid w:val="00DC7FBE"/>
    <w:rsid w:val="00DD13D9"/>
    <w:rsid w:val="00DD32C1"/>
    <w:rsid w:val="00DE230D"/>
    <w:rsid w:val="00DE340E"/>
    <w:rsid w:val="00DE4561"/>
    <w:rsid w:val="00DF3456"/>
    <w:rsid w:val="00DF69F2"/>
    <w:rsid w:val="00E0245B"/>
    <w:rsid w:val="00E05C71"/>
    <w:rsid w:val="00E15B54"/>
    <w:rsid w:val="00E15C64"/>
    <w:rsid w:val="00E16CB2"/>
    <w:rsid w:val="00E23AAF"/>
    <w:rsid w:val="00E30D4E"/>
    <w:rsid w:val="00E32CCA"/>
    <w:rsid w:val="00E3657B"/>
    <w:rsid w:val="00E4134A"/>
    <w:rsid w:val="00E42322"/>
    <w:rsid w:val="00E46694"/>
    <w:rsid w:val="00E5142C"/>
    <w:rsid w:val="00E514D1"/>
    <w:rsid w:val="00E60330"/>
    <w:rsid w:val="00EA436C"/>
    <w:rsid w:val="00EA5859"/>
    <w:rsid w:val="00EA66E1"/>
    <w:rsid w:val="00EA6937"/>
    <w:rsid w:val="00EB1D82"/>
    <w:rsid w:val="00EB5E29"/>
    <w:rsid w:val="00EB6F8D"/>
    <w:rsid w:val="00EC5ADE"/>
    <w:rsid w:val="00ED6DFB"/>
    <w:rsid w:val="00EE2754"/>
    <w:rsid w:val="00EE4BEA"/>
    <w:rsid w:val="00EE7136"/>
    <w:rsid w:val="00EE744F"/>
    <w:rsid w:val="00EF10B8"/>
    <w:rsid w:val="00EF26F1"/>
    <w:rsid w:val="00F047D6"/>
    <w:rsid w:val="00F065B5"/>
    <w:rsid w:val="00F11E2D"/>
    <w:rsid w:val="00F133C4"/>
    <w:rsid w:val="00F13D52"/>
    <w:rsid w:val="00F14259"/>
    <w:rsid w:val="00F161A4"/>
    <w:rsid w:val="00F23119"/>
    <w:rsid w:val="00F35919"/>
    <w:rsid w:val="00F51B3C"/>
    <w:rsid w:val="00F51F00"/>
    <w:rsid w:val="00F545F6"/>
    <w:rsid w:val="00F600C7"/>
    <w:rsid w:val="00F76CCE"/>
    <w:rsid w:val="00F7787F"/>
    <w:rsid w:val="00F829C2"/>
    <w:rsid w:val="00F8641D"/>
    <w:rsid w:val="00F91D0C"/>
    <w:rsid w:val="00FA4A53"/>
    <w:rsid w:val="00FA5C00"/>
    <w:rsid w:val="00FC2E6C"/>
    <w:rsid w:val="00FD1151"/>
    <w:rsid w:val="00FD1EEC"/>
    <w:rsid w:val="00FD43CD"/>
    <w:rsid w:val="00FD7175"/>
    <w:rsid w:val="00FE00A7"/>
    <w:rsid w:val="00FE670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71FC"/>
  </w:style>
  <w:style w:type="paragraph" w:styleId="Heading2">
    <w:name w:val="heading 2"/>
    <w:basedOn w:val="Normal"/>
    <w:next w:val="Normal"/>
    <w:link w:val="Heading2Char"/>
    <w:uiPriority w:val="9"/>
    <w:semiHidden/>
    <w:unhideWhenUsed/>
    <w:qFormat/>
    <w:rsid w:val="00A15CBE"/>
    <w:pPr>
      <w:keepNext/>
      <w:outlineLvl w:val="1"/>
    </w:pPr>
    <w:rPr>
      <w:rFonts w:asciiTheme="majorHAnsi" w:eastAsiaTheme="majorEastAsia" w:hAnsiTheme="majorHAnsi" w:cstheme="majorBidi"/>
    </w:rPr>
  </w:style>
  <w:style w:type="paragraph" w:styleId="Heading3">
    <w:name w:val="heading 3"/>
    <w:basedOn w:val="Normal"/>
    <w:next w:val="Normal"/>
    <w:link w:val="Heading3Char"/>
    <w:semiHidden/>
    <w:unhideWhenUsed/>
    <w:qFormat/>
    <w:rsid w:val="0011010E"/>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3AAF"/>
    <w:pPr>
      <w:spacing w:after="0" w:line="240" w:lineRule="auto"/>
    </w:pPr>
    <w:rPr>
      <w:rFonts w:eastAsiaTheme="minorEastAsia"/>
      <w:lang w:val="en-AU" w:eastAsia="en-AU"/>
    </w:rPr>
  </w:style>
  <w:style w:type="table" w:styleId="TableGrid">
    <w:name w:val="Table Grid"/>
    <w:basedOn w:val="TableNormal"/>
    <w:uiPriority w:val="59"/>
    <w:rsid w:val="00E23AAF"/>
    <w:pPr>
      <w:spacing w:after="0" w:line="240" w:lineRule="auto"/>
    </w:pPr>
    <w:rPr>
      <w:rFonts w:eastAsiaTheme="minorEastAsia"/>
      <w:lang w:val="en-AU"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E23A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3AAF"/>
    <w:rPr>
      <w:sz w:val="20"/>
      <w:szCs w:val="20"/>
    </w:rPr>
  </w:style>
  <w:style w:type="character" w:styleId="FootnoteReference">
    <w:name w:val="footnote reference"/>
    <w:basedOn w:val="DefaultParagraphFont"/>
    <w:uiPriority w:val="99"/>
    <w:semiHidden/>
    <w:unhideWhenUsed/>
    <w:rsid w:val="00E23AAF"/>
    <w:rPr>
      <w:vertAlign w:val="superscript"/>
    </w:rPr>
  </w:style>
  <w:style w:type="paragraph" w:styleId="ListParagraph">
    <w:name w:val="List Paragraph"/>
    <w:basedOn w:val="Normal"/>
    <w:link w:val="ListParagraphChar"/>
    <w:uiPriority w:val="99"/>
    <w:qFormat/>
    <w:rsid w:val="00CD55CF"/>
    <w:pPr>
      <w:ind w:left="720"/>
      <w:contextualSpacing/>
    </w:pPr>
  </w:style>
  <w:style w:type="character" w:styleId="Hyperlink">
    <w:name w:val="Hyperlink"/>
    <w:basedOn w:val="DefaultParagraphFont"/>
    <w:uiPriority w:val="99"/>
    <w:unhideWhenUsed/>
    <w:rsid w:val="00797343"/>
    <w:rPr>
      <w:color w:val="0563C1" w:themeColor="hyperlink"/>
      <w:u w:val="single"/>
    </w:rPr>
  </w:style>
  <w:style w:type="paragraph" w:styleId="BalloonText">
    <w:name w:val="Balloon Text"/>
    <w:basedOn w:val="Normal"/>
    <w:link w:val="BalloonTextChar"/>
    <w:uiPriority w:val="99"/>
    <w:semiHidden/>
    <w:unhideWhenUsed/>
    <w:rsid w:val="001D0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309"/>
    <w:rPr>
      <w:rFonts w:ascii="Tahoma" w:hAnsi="Tahoma" w:cs="Tahoma"/>
      <w:sz w:val="16"/>
      <w:szCs w:val="16"/>
    </w:rPr>
  </w:style>
  <w:style w:type="character" w:styleId="CommentReference">
    <w:name w:val="annotation reference"/>
    <w:basedOn w:val="DefaultParagraphFont"/>
    <w:uiPriority w:val="99"/>
    <w:semiHidden/>
    <w:unhideWhenUsed/>
    <w:rsid w:val="003243F7"/>
    <w:rPr>
      <w:sz w:val="16"/>
      <w:szCs w:val="16"/>
    </w:rPr>
  </w:style>
  <w:style w:type="paragraph" w:styleId="CommentText">
    <w:name w:val="annotation text"/>
    <w:basedOn w:val="Normal"/>
    <w:link w:val="CommentTextChar"/>
    <w:uiPriority w:val="99"/>
    <w:semiHidden/>
    <w:unhideWhenUsed/>
    <w:rsid w:val="003243F7"/>
    <w:pPr>
      <w:spacing w:line="240" w:lineRule="auto"/>
    </w:pPr>
    <w:rPr>
      <w:sz w:val="20"/>
      <w:szCs w:val="20"/>
    </w:rPr>
  </w:style>
  <w:style w:type="character" w:customStyle="1" w:styleId="CommentTextChar">
    <w:name w:val="Comment Text Char"/>
    <w:basedOn w:val="DefaultParagraphFont"/>
    <w:link w:val="CommentText"/>
    <w:uiPriority w:val="99"/>
    <w:semiHidden/>
    <w:rsid w:val="003243F7"/>
    <w:rPr>
      <w:sz w:val="20"/>
      <w:szCs w:val="20"/>
    </w:rPr>
  </w:style>
  <w:style w:type="paragraph" w:styleId="CommentSubject">
    <w:name w:val="annotation subject"/>
    <w:basedOn w:val="CommentText"/>
    <w:next w:val="CommentText"/>
    <w:link w:val="CommentSubjectChar"/>
    <w:uiPriority w:val="99"/>
    <w:semiHidden/>
    <w:unhideWhenUsed/>
    <w:rsid w:val="003243F7"/>
    <w:rPr>
      <w:b/>
      <w:bCs/>
    </w:rPr>
  </w:style>
  <w:style w:type="character" w:customStyle="1" w:styleId="CommentSubjectChar">
    <w:name w:val="Comment Subject Char"/>
    <w:basedOn w:val="CommentTextChar"/>
    <w:link w:val="CommentSubject"/>
    <w:uiPriority w:val="99"/>
    <w:semiHidden/>
    <w:rsid w:val="003243F7"/>
    <w:rPr>
      <w:b/>
      <w:bCs/>
      <w:sz w:val="20"/>
      <w:szCs w:val="20"/>
    </w:rPr>
  </w:style>
  <w:style w:type="paragraph" w:styleId="NormalWeb">
    <w:name w:val="Normal (Web)"/>
    <w:basedOn w:val="Normal"/>
    <w:uiPriority w:val="99"/>
    <w:unhideWhenUsed/>
    <w:rsid w:val="0056428F"/>
    <w:pPr>
      <w:spacing w:before="180" w:after="180" w:line="240" w:lineRule="auto"/>
    </w:pPr>
    <w:rPr>
      <w:rFonts w:ascii="Times New Roman" w:eastAsia="Times New Roman" w:hAnsi="Times New Roman" w:cs="Times New Roman"/>
      <w:sz w:val="24"/>
      <w:szCs w:val="24"/>
      <w:lang w:val="en-AU" w:eastAsia="zh-CN"/>
    </w:rPr>
  </w:style>
  <w:style w:type="character" w:styleId="Strong">
    <w:name w:val="Strong"/>
    <w:basedOn w:val="DefaultParagraphFont"/>
    <w:uiPriority w:val="22"/>
    <w:qFormat/>
    <w:rsid w:val="0056428F"/>
    <w:rPr>
      <w:b/>
      <w:bCs/>
    </w:rPr>
  </w:style>
  <w:style w:type="paragraph" w:styleId="Header">
    <w:name w:val="header"/>
    <w:basedOn w:val="Normal"/>
    <w:link w:val="HeaderChar"/>
    <w:uiPriority w:val="99"/>
    <w:unhideWhenUsed/>
    <w:rsid w:val="00160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7B6"/>
  </w:style>
  <w:style w:type="paragraph" w:styleId="Footer">
    <w:name w:val="footer"/>
    <w:basedOn w:val="Normal"/>
    <w:link w:val="FooterChar"/>
    <w:uiPriority w:val="99"/>
    <w:unhideWhenUsed/>
    <w:rsid w:val="00160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7B6"/>
  </w:style>
  <w:style w:type="paragraph" w:styleId="PlainText">
    <w:name w:val="Plain Text"/>
    <w:basedOn w:val="Normal"/>
    <w:link w:val="PlainTextChar"/>
    <w:rsid w:val="00852131"/>
    <w:pPr>
      <w:spacing w:after="0" w:line="240" w:lineRule="auto"/>
    </w:pPr>
    <w:rPr>
      <w:rFonts w:ascii="Times New Roman" w:eastAsia="Times New Roman" w:hAnsi="Times New Roman" w:cs="Times New Roman"/>
      <w:sz w:val="24"/>
      <w:szCs w:val="20"/>
    </w:rPr>
  </w:style>
  <w:style w:type="character" w:customStyle="1" w:styleId="PlainTextChar">
    <w:name w:val="Plain Text Char"/>
    <w:basedOn w:val="DefaultParagraphFont"/>
    <w:link w:val="PlainText"/>
    <w:rsid w:val="00852131"/>
    <w:rPr>
      <w:rFonts w:ascii="Times New Roman" w:eastAsia="Times New Roman" w:hAnsi="Times New Roman" w:cs="Times New Roman"/>
      <w:sz w:val="24"/>
      <w:szCs w:val="20"/>
    </w:rPr>
  </w:style>
  <w:style w:type="paragraph" w:styleId="BodyText">
    <w:name w:val="Body Text"/>
    <w:basedOn w:val="Normal"/>
    <w:link w:val="BodyTextChar"/>
    <w:uiPriority w:val="99"/>
    <w:rsid w:val="00852131"/>
    <w:pPr>
      <w:spacing w:after="120" w:line="240" w:lineRule="auto"/>
    </w:pPr>
    <w:rPr>
      <w:rFonts w:ascii="Calibri" w:eastAsia="Calibri" w:hAnsi="Calibri" w:cs="Times New Roman"/>
      <w:lang w:val="en-AU"/>
    </w:rPr>
  </w:style>
  <w:style w:type="character" w:customStyle="1" w:styleId="BodyTextChar">
    <w:name w:val="Body Text Char"/>
    <w:basedOn w:val="DefaultParagraphFont"/>
    <w:link w:val="BodyText"/>
    <w:uiPriority w:val="99"/>
    <w:rsid w:val="00852131"/>
    <w:rPr>
      <w:rFonts w:ascii="Calibri" w:eastAsia="Calibri" w:hAnsi="Calibri" w:cs="Times New Roman"/>
      <w:lang w:val="en-AU"/>
    </w:rPr>
  </w:style>
  <w:style w:type="character" w:customStyle="1" w:styleId="Heading3Char">
    <w:name w:val="Heading 3 Char"/>
    <w:basedOn w:val="DefaultParagraphFont"/>
    <w:link w:val="Heading3"/>
    <w:semiHidden/>
    <w:rsid w:val="0011010E"/>
    <w:rPr>
      <w:rFonts w:asciiTheme="majorHAnsi" w:eastAsiaTheme="majorEastAsia" w:hAnsiTheme="majorHAnsi" w:cstheme="majorBidi"/>
      <w:b/>
      <w:bCs/>
      <w:color w:val="5B9BD5" w:themeColor="accent1"/>
      <w:sz w:val="24"/>
      <w:szCs w:val="24"/>
      <w:lang w:val="en-AU" w:eastAsia="en-AU"/>
    </w:rPr>
  </w:style>
  <w:style w:type="character" w:customStyle="1" w:styleId="ListParagraphChar">
    <w:name w:val="List Paragraph Char"/>
    <w:link w:val="ListParagraph"/>
    <w:uiPriority w:val="99"/>
    <w:locked/>
    <w:rsid w:val="0011010E"/>
  </w:style>
  <w:style w:type="character" w:customStyle="1" w:styleId="screenreader-only">
    <w:name w:val="screenreader-only"/>
    <w:basedOn w:val="DefaultParagraphFont"/>
    <w:rsid w:val="0011010E"/>
  </w:style>
  <w:style w:type="paragraph" w:customStyle="1" w:styleId="bodytextol">
    <w:name w:val="body text ol"/>
    <w:rsid w:val="003F16C7"/>
    <w:pPr>
      <w:spacing w:after="40" w:line="240" w:lineRule="auto"/>
      <w:ind w:left="425" w:hanging="425"/>
    </w:pPr>
    <w:rPr>
      <w:rFonts w:ascii="Times New Roman" w:hAnsi="Times New Roman" w:cs="Times New Roman"/>
      <w:sz w:val="24"/>
      <w:szCs w:val="20"/>
      <w:lang w:val="en-AU"/>
    </w:rPr>
  </w:style>
  <w:style w:type="table" w:customStyle="1" w:styleId="11">
    <w:name w:val="グリッド (表) 1 淡色1"/>
    <w:basedOn w:val="TableNormal"/>
    <w:uiPriority w:val="46"/>
    <w:rsid w:val="00293A90"/>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
    <w:name w:val="未解決のメンション1"/>
    <w:basedOn w:val="DefaultParagraphFont"/>
    <w:uiPriority w:val="99"/>
    <w:semiHidden/>
    <w:unhideWhenUsed/>
    <w:rsid w:val="007107A7"/>
    <w:rPr>
      <w:color w:val="605E5C"/>
      <w:shd w:val="clear" w:color="auto" w:fill="E1DFDD"/>
    </w:rPr>
  </w:style>
  <w:style w:type="character" w:customStyle="1" w:styleId="Heading2Char">
    <w:name w:val="Heading 2 Char"/>
    <w:basedOn w:val="DefaultParagraphFont"/>
    <w:link w:val="Heading2"/>
    <w:uiPriority w:val="9"/>
    <w:semiHidden/>
    <w:rsid w:val="00A15CBE"/>
    <w:rPr>
      <w:rFonts w:asciiTheme="majorHAnsi" w:eastAsiaTheme="majorEastAsia" w:hAnsiTheme="majorHAnsi" w:cstheme="majorBidi"/>
    </w:rPr>
  </w:style>
  <w:style w:type="paragraph" w:customStyle="1" w:styleId="ALMTableText10pt">
    <w:name w:val="ALM Table Text 10pt"/>
    <w:basedOn w:val="Normal"/>
    <w:rsid w:val="009268D5"/>
    <w:pPr>
      <w:autoSpaceDE w:val="0"/>
      <w:autoSpaceDN w:val="0"/>
      <w:spacing w:before="60" w:after="60" w:line="220" w:lineRule="atLeast"/>
    </w:pPr>
    <w:rPr>
      <w:rFonts w:ascii="Times New Roman" w:eastAsiaTheme="minorEastAsia" w:hAnsi="Times New Roman" w:cs="Times New Roman"/>
      <w:sz w:val="20"/>
      <w:szCs w:val="20"/>
      <w:lang w:val="en-AU" w:eastAsia="en-AU"/>
    </w:rPr>
  </w:style>
  <w:style w:type="table" w:customStyle="1" w:styleId="21">
    <w:name w:val="グリッド (表) 21"/>
    <w:basedOn w:val="TableNormal"/>
    <w:uiPriority w:val="47"/>
    <w:rsid w:val="00514398"/>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グリッド (表) 6 カラフル1"/>
    <w:basedOn w:val="TableNormal"/>
    <w:uiPriority w:val="51"/>
    <w:rsid w:val="00514398"/>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標準の表 31"/>
    <w:basedOn w:val="TableNormal"/>
    <w:uiPriority w:val="43"/>
    <w:rsid w:val="00514398"/>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2114143723932809441m6568426524130331452gmail-msobodytext3">
    <w:name w:val="m_2114143723932809441m_6568426524130331452gmail-msobodytext3"/>
    <w:basedOn w:val="Normal"/>
    <w:rsid w:val="00DD13D9"/>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2">
    <w:name w:val="未解決のメンション2"/>
    <w:basedOn w:val="DefaultParagraphFont"/>
    <w:uiPriority w:val="99"/>
    <w:semiHidden/>
    <w:unhideWhenUsed/>
    <w:rsid w:val="00DD13D9"/>
    <w:rPr>
      <w:color w:val="605E5C"/>
      <w:shd w:val="clear" w:color="auto" w:fill="E1DFDD"/>
    </w:rPr>
  </w:style>
  <w:style w:type="paragraph" w:customStyle="1" w:styleId="m-5733336136584993720m6568426524130331452gmail-msobodytext3">
    <w:name w:val="m_-5733336136584993720m_6568426524130331452gmail-msobodytext3"/>
    <w:basedOn w:val="Normal"/>
    <w:rsid w:val="009A5FBA"/>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il">
    <w:name w:val="il"/>
    <w:basedOn w:val="DefaultParagraphFont"/>
    <w:rsid w:val="009A5FB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15CBE"/>
    <w:pPr>
      <w:keepNext/>
      <w:outlineLvl w:val="1"/>
    </w:pPr>
    <w:rPr>
      <w:rFonts w:asciiTheme="majorHAnsi" w:eastAsiaTheme="majorEastAsia" w:hAnsiTheme="majorHAnsi" w:cstheme="majorBidi"/>
    </w:rPr>
  </w:style>
  <w:style w:type="paragraph" w:styleId="Heading3">
    <w:name w:val="heading 3"/>
    <w:basedOn w:val="Normal"/>
    <w:next w:val="Normal"/>
    <w:link w:val="Heading3Char"/>
    <w:semiHidden/>
    <w:unhideWhenUsed/>
    <w:qFormat/>
    <w:rsid w:val="0011010E"/>
    <w:pPr>
      <w:keepNext/>
      <w:keepLines/>
      <w:spacing w:before="200" w:after="0" w:line="240" w:lineRule="auto"/>
      <w:outlineLvl w:val="2"/>
    </w:pPr>
    <w:rPr>
      <w:rFonts w:asciiTheme="majorHAnsi" w:eastAsiaTheme="majorEastAsia" w:hAnsiTheme="majorHAnsi" w:cstheme="majorBidi"/>
      <w:b/>
      <w:bCs/>
      <w:color w:val="5B9BD5" w:themeColor="accent1"/>
      <w:sz w:val="24"/>
      <w:szCs w:val="24"/>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3AAF"/>
    <w:pPr>
      <w:spacing w:after="0" w:line="240" w:lineRule="auto"/>
    </w:pPr>
    <w:rPr>
      <w:rFonts w:eastAsiaTheme="minorEastAsia"/>
      <w:lang w:val="en-AU" w:eastAsia="en-AU"/>
    </w:rPr>
  </w:style>
  <w:style w:type="table" w:styleId="TableGrid">
    <w:name w:val="Table Grid"/>
    <w:basedOn w:val="TableNormal"/>
    <w:uiPriority w:val="59"/>
    <w:rsid w:val="00E23AAF"/>
    <w:pPr>
      <w:spacing w:after="0" w:line="240" w:lineRule="auto"/>
    </w:pPr>
    <w:rPr>
      <w:rFonts w:eastAsiaTheme="minorEastAsia"/>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23AA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23AAF"/>
    <w:rPr>
      <w:sz w:val="20"/>
      <w:szCs w:val="20"/>
    </w:rPr>
  </w:style>
  <w:style w:type="character" w:styleId="FootnoteReference">
    <w:name w:val="footnote reference"/>
    <w:basedOn w:val="DefaultParagraphFont"/>
    <w:uiPriority w:val="99"/>
    <w:semiHidden/>
    <w:unhideWhenUsed/>
    <w:rsid w:val="00E23AAF"/>
    <w:rPr>
      <w:vertAlign w:val="superscript"/>
    </w:rPr>
  </w:style>
  <w:style w:type="paragraph" w:styleId="ListParagraph">
    <w:name w:val="List Paragraph"/>
    <w:basedOn w:val="Normal"/>
    <w:link w:val="ListParagraphChar"/>
    <w:uiPriority w:val="99"/>
    <w:qFormat/>
    <w:rsid w:val="00CD55CF"/>
    <w:pPr>
      <w:ind w:left="720"/>
      <w:contextualSpacing/>
    </w:pPr>
  </w:style>
  <w:style w:type="character" w:styleId="Hyperlink">
    <w:name w:val="Hyperlink"/>
    <w:basedOn w:val="DefaultParagraphFont"/>
    <w:uiPriority w:val="99"/>
    <w:unhideWhenUsed/>
    <w:rsid w:val="00797343"/>
    <w:rPr>
      <w:color w:val="0563C1" w:themeColor="hyperlink"/>
      <w:u w:val="single"/>
    </w:rPr>
  </w:style>
  <w:style w:type="paragraph" w:styleId="BalloonText">
    <w:name w:val="Balloon Text"/>
    <w:basedOn w:val="Normal"/>
    <w:link w:val="BalloonTextChar"/>
    <w:uiPriority w:val="99"/>
    <w:semiHidden/>
    <w:unhideWhenUsed/>
    <w:rsid w:val="001D03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0309"/>
    <w:rPr>
      <w:rFonts w:ascii="Tahoma" w:hAnsi="Tahoma" w:cs="Tahoma"/>
      <w:sz w:val="16"/>
      <w:szCs w:val="16"/>
    </w:rPr>
  </w:style>
  <w:style w:type="character" w:styleId="CommentReference">
    <w:name w:val="annotation reference"/>
    <w:basedOn w:val="DefaultParagraphFont"/>
    <w:uiPriority w:val="99"/>
    <w:semiHidden/>
    <w:unhideWhenUsed/>
    <w:rsid w:val="003243F7"/>
    <w:rPr>
      <w:sz w:val="16"/>
      <w:szCs w:val="16"/>
    </w:rPr>
  </w:style>
  <w:style w:type="paragraph" w:styleId="CommentText">
    <w:name w:val="annotation text"/>
    <w:basedOn w:val="Normal"/>
    <w:link w:val="CommentTextChar"/>
    <w:uiPriority w:val="99"/>
    <w:semiHidden/>
    <w:unhideWhenUsed/>
    <w:rsid w:val="003243F7"/>
    <w:pPr>
      <w:spacing w:line="240" w:lineRule="auto"/>
    </w:pPr>
    <w:rPr>
      <w:sz w:val="20"/>
      <w:szCs w:val="20"/>
    </w:rPr>
  </w:style>
  <w:style w:type="character" w:customStyle="1" w:styleId="CommentTextChar">
    <w:name w:val="Comment Text Char"/>
    <w:basedOn w:val="DefaultParagraphFont"/>
    <w:link w:val="CommentText"/>
    <w:uiPriority w:val="99"/>
    <w:semiHidden/>
    <w:rsid w:val="003243F7"/>
    <w:rPr>
      <w:sz w:val="20"/>
      <w:szCs w:val="20"/>
    </w:rPr>
  </w:style>
  <w:style w:type="paragraph" w:styleId="CommentSubject">
    <w:name w:val="annotation subject"/>
    <w:basedOn w:val="CommentText"/>
    <w:next w:val="CommentText"/>
    <w:link w:val="CommentSubjectChar"/>
    <w:uiPriority w:val="99"/>
    <w:semiHidden/>
    <w:unhideWhenUsed/>
    <w:rsid w:val="003243F7"/>
    <w:rPr>
      <w:b/>
      <w:bCs/>
    </w:rPr>
  </w:style>
  <w:style w:type="character" w:customStyle="1" w:styleId="CommentSubjectChar">
    <w:name w:val="Comment Subject Char"/>
    <w:basedOn w:val="CommentTextChar"/>
    <w:link w:val="CommentSubject"/>
    <w:uiPriority w:val="99"/>
    <w:semiHidden/>
    <w:rsid w:val="003243F7"/>
    <w:rPr>
      <w:b/>
      <w:bCs/>
      <w:sz w:val="20"/>
      <w:szCs w:val="20"/>
    </w:rPr>
  </w:style>
  <w:style w:type="paragraph" w:styleId="NormalWeb">
    <w:name w:val="Normal (Web)"/>
    <w:basedOn w:val="Normal"/>
    <w:uiPriority w:val="99"/>
    <w:unhideWhenUsed/>
    <w:rsid w:val="0056428F"/>
    <w:pPr>
      <w:spacing w:before="180" w:after="180" w:line="240" w:lineRule="auto"/>
    </w:pPr>
    <w:rPr>
      <w:rFonts w:ascii="Times New Roman" w:eastAsia="Times New Roman" w:hAnsi="Times New Roman" w:cs="Times New Roman"/>
      <w:sz w:val="24"/>
      <w:szCs w:val="24"/>
      <w:lang w:val="en-AU" w:eastAsia="zh-CN"/>
    </w:rPr>
  </w:style>
  <w:style w:type="character" w:styleId="Strong">
    <w:name w:val="Strong"/>
    <w:basedOn w:val="DefaultParagraphFont"/>
    <w:uiPriority w:val="22"/>
    <w:qFormat/>
    <w:rsid w:val="0056428F"/>
    <w:rPr>
      <w:b/>
      <w:bCs/>
    </w:rPr>
  </w:style>
  <w:style w:type="paragraph" w:styleId="Header">
    <w:name w:val="header"/>
    <w:basedOn w:val="Normal"/>
    <w:link w:val="HeaderChar"/>
    <w:uiPriority w:val="99"/>
    <w:unhideWhenUsed/>
    <w:rsid w:val="001607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07B6"/>
  </w:style>
  <w:style w:type="paragraph" w:styleId="Footer">
    <w:name w:val="footer"/>
    <w:basedOn w:val="Normal"/>
    <w:link w:val="FooterChar"/>
    <w:uiPriority w:val="99"/>
    <w:unhideWhenUsed/>
    <w:rsid w:val="001607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07B6"/>
  </w:style>
  <w:style w:type="paragraph" w:styleId="PlainText">
    <w:name w:val="Plain Text"/>
    <w:basedOn w:val="Normal"/>
    <w:link w:val="PlainTextChar"/>
    <w:rsid w:val="00852131"/>
    <w:pPr>
      <w:spacing w:after="0" w:line="240" w:lineRule="auto"/>
    </w:pPr>
    <w:rPr>
      <w:rFonts w:ascii="Times New Roman" w:eastAsia="Times New Roman" w:hAnsi="Times New Roman" w:cs="Times New Roman"/>
      <w:sz w:val="24"/>
      <w:szCs w:val="20"/>
    </w:rPr>
  </w:style>
  <w:style w:type="character" w:customStyle="1" w:styleId="PlainTextChar">
    <w:name w:val="Plain Text Char"/>
    <w:basedOn w:val="DefaultParagraphFont"/>
    <w:link w:val="PlainText"/>
    <w:rsid w:val="00852131"/>
    <w:rPr>
      <w:rFonts w:ascii="Times New Roman" w:eastAsia="Times New Roman" w:hAnsi="Times New Roman" w:cs="Times New Roman"/>
      <w:sz w:val="24"/>
      <w:szCs w:val="20"/>
    </w:rPr>
  </w:style>
  <w:style w:type="paragraph" w:styleId="BodyText">
    <w:name w:val="Body Text"/>
    <w:basedOn w:val="Normal"/>
    <w:link w:val="BodyTextChar"/>
    <w:uiPriority w:val="99"/>
    <w:rsid w:val="00852131"/>
    <w:pPr>
      <w:spacing w:after="120" w:line="240" w:lineRule="auto"/>
    </w:pPr>
    <w:rPr>
      <w:rFonts w:ascii="Calibri" w:eastAsia="Calibri" w:hAnsi="Calibri" w:cs="Times New Roman"/>
      <w:lang w:val="en-AU"/>
    </w:rPr>
  </w:style>
  <w:style w:type="character" w:customStyle="1" w:styleId="BodyTextChar">
    <w:name w:val="Body Text Char"/>
    <w:basedOn w:val="DefaultParagraphFont"/>
    <w:link w:val="BodyText"/>
    <w:uiPriority w:val="99"/>
    <w:rsid w:val="00852131"/>
    <w:rPr>
      <w:rFonts w:ascii="Calibri" w:eastAsia="Calibri" w:hAnsi="Calibri" w:cs="Times New Roman"/>
      <w:lang w:val="en-AU"/>
    </w:rPr>
  </w:style>
  <w:style w:type="character" w:customStyle="1" w:styleId="Heading3Char">
    <w:name w:val="Heading 3 Char"/>
    <w:basedOn w:val="DefaultParagraphFont"/>
    <w:link w:val="Heading3"/>
    <w:semiHidden/>
    <w:rsid w:val="0011010E"/>
    <w:rPr>
      <w:rFonts w:asciiTheme="majorHAnsi" w:eastAsiaTheme="majorEastAsia" w:hAnsiTheme="majorHAnsi" w:cstheme="majorBidi"/>
      <w:b/>
      <w:bCs/>
      <w:color w:val="5B9BD5" w:themeColor="accent1"/>
      <w:sz w:val="24"/>
      <w:szCs w:val="24"/>
      <w:lang w:val="en-AU" w:eastAsia="en-AU"/>
    </w:rPr>
  </w:style>
  <w:style w:type="character" w:customStyle="1" w:styleId="ListParagraphChar">
    <w:name w:val="List Paragraph Char"/>
    <w:link w:val="ListParagraph"/>
    <w:uiPriority w:val="99"/>
    <w:locked/>
    <w:rsid w:val="0011010E"/>
  </w:style>
  <w:style w:type="character" w:customStyle="1" w:styleId="screenreader-only">
    <w:name w:val="screenreader-only"/>
    <w:basedOn w:val="DefaultParagraphFont"/>
    <w:rsid w:val="0011010E"/>
  </w:style>
  <w:style w:type="paragraph" w:customStyle="1" w:styleId="bodytextol">
    <w:name w:val="body text ol"/>
    <w:rsid w:val="003F16C7"/>
    <w:pPr>
      <w:spacing w:after="40" w:line="240" w:lineRule="auto"/>
      <w:ind w:left="425" w:hanging="425"/>
    </w:pPr>
    <w:rPr>
      <w:rFonts w:ascii="Times New Roman" w:hAnsi="Times New Roman" w:cs="Times New Roman"/>
      <w:sz w:val="24"/>
      <w:szCs w:val="20"/>
      <w:lang w:val="en-AU"/>
    </w:rPr>
  </w:style>
  <w:style w:type="table" w:customStyle="1" w:styleId="11">
    <w:name w:val="グリッド (表) 1 淡色1"/>
    <w:basedOn w:val="TableNormal"/>
    <w:uiPriority w:val="46"/>
    <w:rsid w:val="00293A9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1">
    <w:name w:val="未解決のメンション1"/>
    <w:basedOn w:val="DefaultParagraphFont"/>
    <w:uiPriority w:val="99"/>
    <w:semiHidden/>
    <w:unhideWhenUsed/>
    <w:rsid w:val="007107A7"/>
    <w:rPr>
      <w:color w:val="605E5C"/>
      <w:shd w:val="clear" w:color="auto" w:fill="E1DFDD"/>
    </w:rPr>
  </w:style>
  <w:style w:type="character" w:customStyle="1" w:styleId="Heading2Char">
    <w:name w:val="Heading 2 Char"/>
    <w:basedOn w:val="DefaultParagraphFont"/>
    <w:link w:val="Heading2"/>
    <w:uiPriority w:val="9"/>
    <w:semiHidden/>
    <w:rsid w:val="00A15CBE"/>
    <w:rPr>
      <w:rFonts w:asciiTheme="majorHAnsi" w:eastAsiaTheme="majorEastAsia" w:hAnsiTheme="majorHAnsi" w:cstheme="majorBidi"/>
    </w:rPr>
  </w:style>
  <w:style w:type="paragraph" w:customStyle="1" w:styleId="ALMTableText10pt">
    <w:name w:val="ALM Table Text 10pt"/>
    <w:basedOn w:val="Normal"/>
    <w:rsid w:val="009268D5"/>
    <w:pPr>
      <w:autoSpaceDE w:val="0"/>
      <w:autoSpaceDN w:val="0"/>
      <w:spacing w:before="60" w:after="60" w:line="220" w:lineRule="atLeast"/>
    </w:pPr>
    <w:rPr>
      <w:rFonts w:ascii="Times New Roman" w:eastAsiaTheme="minorEastAsia" w:hAnsi="Times New Roman" w:cs="Times New Roman"/>
      <w:sz w:val="20"/>
      <w:szCs w:val="20"/>
      <w:lang w:val="en-AU" w:eastAsia="en-AU"/>
    </w:rPr>
  </w:style>
  <w:style w:type="table" w:customStyle="1" w:styleId="21">
    <w:name w:val="グリッド (表) 21"/>
    <w:basedOn w:val="TableNormal"/>
    <w:uiPriority w:val="47"/>
    <w:rsid w:val="00514398"/>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グリッド (表) 6 カラフル1"/>
    <w:basedOn w:val="TableNormal"/>
    <w:uiPriority w:val="51"/>
    <w:rsid w:val="00514398"/>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31">
    <w:name w:val="標準の表 31"/>
    <w:basedOn w:val="TableNormal"/>
    <w:uiPriority w:val="43"/>
    <w:rsid w:val="0051439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2114143723932809441m6568426524130331452gmail-msobodytext3">
    <w:name w:val="m_2114143723932809441m_6568426524130331452gmail-msobodytext3"/>
    <w:basedOn w:val="Normal"/>
    <w:rsid w:val="00DD13D9"/>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2">
    <w:name w:val="未解決のメンション2"/>
    <w:basedOn w:val="DefaultParagraphFont"/>
    <w:uiPriority w:val="99"/>
    <w:semiHidden/>
    <w:unhideWhenUsed/>
    <w:rsid w:val="00DD13D9"/>
    <w:rPr>
      <w:color w:val="605E5C"/>
      <w:shd w:val="clear" w:color="auto" w:fill="E1DFDD"/>
    </w:rPr>
  </w:style>
  <w:style w:type="paragraph" w:customStyle="1" w:styleId="m-5733336136584993720m6568426524130331452gmail-msobodytext3">
    <w:name w:val="m_-5733336136584993720m_6568426524130331452gmail-msobodytext3"/>
    <w:basedOn w:val="Normal"/>
    <w:rsid w:val="009A5FBA"/>
    <w:pPr>
      <w:spacing w:before="100" w:beforeAutospacing="1" w:after="100" w:afterAutospacing="1" w:line="240" w:lineRule="auto"/>
    </w:pPr>
    <w:rPr>
      <w:rFonts w:ascii="MS PGothic" w:eastAsia="MS PGothic" w:hAnsi="MS PGothic" w:cs="MS PGothic"/>
      <w:sz w:val="24"/>
      <w:szCs w:val="24"/>
      <w:lang w:eastAsia="ja-JP"/>
    </w:rPr>
  </w:style>
  <w:style w:type="character" w:customStyle="1" w:styleId="il">
    <w:name w:val="il"/>
    <w:basedOn w:val="DefaultParagraphFont"/>
    <w:rsid w:val="009A5FBA"/>
  </w:style>
</w:styles>
</file>

<file path=word/webSettings.xml><?xml version="1.0" encoding="utf-8"?>
<w:webSettings xmlns:r="http://schemas.openxmlformats.org/officeDocument/2006/relationships" xmlns:w="http://schemas.openxmlformats.org/wordprocessingml/2006/main">
  <w:divs>
    <w:div w:id="314381585">
      <w:bodyDiv w:val="1"/>
      <w:marLeft w:val="0"/>
      <w:marRight w:val="0"/>
      <w:marTop w:val="0"/>
      <w:marBottom w:val="0"/>
      <w:divBdr>
        <w:top w:val="none" w:sz="0" w:space="0" w:color="auto"/>
        <w:left w:val="none" w:sz="0" w:space="0" w:color="auto"/>
        <w:bottom w:val="none" w:sz="0" w:space="0" w:color="auto"/>
        <w:right w:val="none" w:sz="0" w:space="0" w:color="auto"/>
      </w:divBdr>
    </w:div>
    <w:div w:id="943415197">
      <w:bodyDiv w:val="1"/>
      <w:marLeft w:val="0"/>
      <w:marRight w:val="0"/>
      <w:marTop w:val="0"/>
      <w:marBottom w:val="0"/>
      <w:divBdr>
        <w:top w:val="none" w:sz="0" w:space="0" w:color="auto"/>
        <w:left w:val="none" w:sz="0" w:space="0" w:color="auto"/>
        <w:bottom w:val="none" w:sz="0" w:space="0" w:color="auto"/>
        <w:right w:val="none" w:sz="0" w:space="0" w:color="auto"/>
      </w:divBdr>
    </w:div>
    <w:div w:id="1336687726">
      <w:bodyDiv w:val="1"/>
      <w:marLeft w:val="0"/>
      <w:marRight w:val="0"/>
      <w:marTop w:val="0"/>
      <w:marBottom w:val="0"/>
      <w:divBdr>
        <w:top w:val="none" w:sz="0" w:space="0" w:color="auto"/>
        <w:left w:val="none" w:sz="0" w:space="0" w:color="auto"/>
        <w:bottom w:val="none" w:sz="0" w:space="0" w:color="auto"/>
        <w:right w:val="none" w:sz="0" w:space="0" w:color="auto"/>
      </w:divBdr>
      <w:divsChild>
        <w:div w:id="2109888490">
          <w:marLeft w:val="0"/>
          <w:marRight w:val="0"/>
          <w:marTop w:val="0"/>
          <w:marBottom w:val="0"/>
          <w:divBdr>
            <w:top w:val="none" w:sz="0" w:space="0" w:color="auto"/>
            <w:left w:val="none" w:sz="0" w:space="0" w:color="auto"/>
            <w:bottom w:val="none" w:sz="0" w:space="0" w:color="auto"/>
            <w:right w:val="none" w:sz="0" w:space="0" w:color="auto"/>
          </w:divBdr>
          <w:divsChild>
            <w:div w:id="1735543426">
              <w:marLeft w:val="0"/>
              <w:marRight w:val="0"/>
              <w:marTop w:val="0"/>
              <w:marBottom w:val="0"/>
              <w:divBdr>
                <w:top w:val="none" w:sz="0" w:space="0" w:color="auto"/>
                <w:left w:val="none" w:sz="0" w:space="0" w:color="auto"/>
                <w:bottom w:val="none" w:sz="0" w:space="0" w:color="auto"/>
                <w:right w:val="none" w:sz="0" w:space="0" w:color="auto"/>
              </w:divBdr>
              <w:divsChild>
                <w:div w:id="166098888">
                  <w:marLeft w:val="0"/>
                  <w:marRight w:val="0"/>
                  <w:marTop w:val="0"/>
                  <w:marBottom w:val="0"/>
                  <w:divBdr>
                    <w:top w:val="none" w:sz="0" w:space="0" w:color="auto"/>
                    <w:left w:val="none" w:sz="0" w:space="0" w:color="auto"/>
                    <w:bottom w:val="none" w:sz="0" w:space="0" w:color="auto"/>
                    <w:right w:val="none" w:sz="0" w:space="0" w:color="auto"/>
                  </w:divBdr>
                  <w:divsChild>
                    <w:div w:id="1348101437">
                      <w:marLeft w:val="0"/>
                      <w:marRight w:val="0"/>
                      <w:marTop w:val="0"/>
                      <w:marBottom w:val="0"/>
                      <w:divBdr>
                        <w:top w:val="none" w:sz="0" w:space="0" w:color="auto"/>
                        <w:left w:val="none" w:sz="0" w:space="0" w:color="auto"/>
                        <w:bottom w:val="none" w:sz="0" w:space="0" w:color="auto"/>
                        <w:right w:val="none" w:sz="0" w:space="0" w:color="auto"/>
                      </w:divBdr>
                      <w:divsChild>
                        <w:div w:id="608007632">
                          <w:marLeft w:val="0"/>
                          <w:marRight w:val="0"/>
                          <w:marTop w:val="0"/>
                          <w:marBottom w:val="0"/>
                          <w:divBdr>
                            <w:top w:val="none" w:sz="0" w:space="0" w:color="auto"/>
                            <w:left w:val="none" w:sz="0" w:space="0" w:color="auto"/>
                            <w:bottom w:val="none" w:sz="0" w:space="0" w:color="auto"/>
                            <w:right w:val="none" w:sz="0" w:space="0" w:color="auto"/>
                          </w:divBdr>
                          <w:divsChild>
                            <w:div w:id="1774400807">
                              <w:marLeft w:val="0"/>
                              <w:marRight w:val="0"/>
                              <w:marTop w:val="0"/>
                              <w:marBottom w:val="0"/>
                              <w:divBdr>
                                <w:top w:val="none" w:sz="0" w:space="0" w:color="auto"/>
                                <w:left w:val="none" w:sz="0" w:space="0" w:color="auto"/>
                                <w:bottom w:val="none" w:sz="0" w:space="0" w:color="auto"/>
                                <w:right w:val="none" w:sz="0" w:space="0" w:color="auto"/>
                              </w:divBdr>
                              <w:divsChild>
                                <w:div w:id="1710454935">
                                  <w:marLeft w:val="0"/>
                                  <w:marRight w:val="0"/>
                                  <w:marTop w:val="0"/>
                                  <w:marBottom w:val="0"/>
                                  <w:divBdr>
                                    <w:top w:val="none" w:sz="0" w:space="0" w:color="auto"/>
                                    <w:left w:val="none" w:sz="0" w:space="0" w:color="auto"/>
                                    <w:bottom w:val="none" w:sz="0" w:space="0" w:color="auto"/>
                                    <w:right w:val="none" w:sz="0" w:space="0" w:color="auto"/>
                                  </w:divBdr>
                                  <w:divsChild>
                                    <w:div w:id="1548058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142388">
      <w:bodyDiv w:val="1"/>
      <w:marLeft w:val="0"/>
      <w:marRight w:val="0"/>
      <w:marTop w:val="0"/>
      <w:marBottom w:val="0"/>
      <w:divBdr>
        <w:top w:val="none" w:sz="0" w:space="0" w:color="auto"/>
        <w:left w:val="none" w:sz="0" w:space="0" w:color="auto"/>
        <w:bottom w:val="none" w:sz="0" w:space="0" w:color="auto"/>
        <w:right w:val="none" w:sz="0" w:space="0" w:color="auto"/>
      </w:divBdr>
    </w:div>
    <w:div w:id="2113162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OECD</c:v>
                </c:pt>
              </c:strCache>
            </c:strRef>
          </c:tx>
          <c:cat>
            <c:numRef>
              <c:f>Sheet1!$A$2:$A$6</c:f>
              <c:numCache>
                <c:formatCode>General</c:formatCode>
                <c:ptCount val="5"/>
                <c:pt idx="0">
                  <c:v>2014</c:v>
                </c:pt>
                <c:pt idx="1">
                  <c:v>2015</c:v>
                </c:pt>
                <c:pt idx="2">
                  <c:v>2016</c:v>
                </c:pt>
                <c:pt idx="3">
                  <c:v>2017</c:v>
                </c:pt>
                <c:pt idx="4">
                  <c:v>2018</c:v>
                </c:pt>
              </c:numCache>
            </c:numRef>
          </c:cat>
          <c:val>
            <c:numRef>
              <c:f>Sheet1!$B$2:$B$6</c:f>
              <c:numCache>
                <c:formatCode>General</c:formatCode>
                <c:ptCount val="5"/>
                <c:pt idx="0">
                  <c:v>40162.657965999999</c:v>
                </c:pt>
                <c:pt idx="1">
                  <c:v>41333.328780999997</c:v>
                </c:pt>
                <c:pt idx="2">
                  <c:v>42438.287350999999</c:v>
                </c:pt>
                <c:pt idx="3">
                  <c:v>44257.416979000016</c:v>
                </c:pt>
                <c:pt idx="4">
                  <c:v>46025.444454000011</c:v>
                </c:pt>
              </c:numCache>
            </c:numRef>
          </c:val>
        </c:ser>
        <c:ser>
          <c:idx val="1"/>
          <c:order val="1"/>
          <c:tx>
            <c:strRef>
              <c:f>Sheet1!$C$1</c:f>
              <c:strCache>
                <c:ptCount val="1"/>
                <c:pt idx="0">
                  <c:v>Japan</c:v>
                </c:pt>
              </c:strCache>
            </c:strRef>
          </c:tx>
          <c:cat>
            <c:numRef>
              <c:f>Sheet1!$A$2:$A$6</c:f>
              <c:numCache>
                <c:formatCode>General</c:formatCode>
                <c:ptCount val="5"/>
                <c:pt idx="0">
                  <c:v>2014</c:v>
                </c:pt>
                <c:pt idx="1">
                  <c:v>2015</c:v>
                </c:pt>
                <c:pt idx="2">
                  <c:v>2016</c:v>
                </c:pt>
                <c:pt idx="3">
                  <c:v>2017</c:v>
                </c:pt>
                <c:pt idx="4">
                  <c:v>2018</c:v>
                </c:pt>
              </c:numCache>
            </c:numRef>
          </c:cat>
          <c:val>
            <c:numRef>
              <c:f>Sheet1!$C$2:$C$6</c:f>
              <c:numCache>
                <c:formatCode>General</c:formatCode>
                <c:ptCount val="5"/>
                <c:pt idx="0">
                  <c:v>39183.465680999994</c:v>
                </c:pt>
                <c:pt idx="1">
                  <c:v>40406.095332999997</c:v>
                </c:pt>
                <c:pt idx="2">
                  <c:v>41138.003460999986</c:v>
                </c:pt>
                <c:pt idx="3">
                  <c:v>41985.386939000025</c:v>
                </c:pt>
                <c:pt idx="4">
                  <c:v>43378.845601000001</c:v>
                </c:pt>
              </c:numCache>
            </c:numRef>
          </c:val>
        </c:ser>
        <c:marker val="1"/>
        <c:axId val="118145408"/>
        <c:axId val="118146944"/>
      </c:lineChart>
      <c:catAx>
        <c:axId val="118145408"/>
        <c:scaling>
          <c:orientation val="minMax"/>
        </c:scaling>
        <c:axPos val="b"/>
        <c:numFmt formatCode="General" sourceLinked="1"/>
        <c:tickLblPos val="nextTo"/>
        <c:crossAx val="118146944"/>
        <c:crosses val="autoZero"/>
        <c:auto val="1"/>
        <c:lblAlgn val="ctr"/>
        <c:lblOffset val="100"/>
      </c:catAx>
      <c:valAx>
        <c:axId val="118146944"/>
        <c:scaling>
          <c:orientation val="minMax"/>
        </c:scaling>
        <c:axPos val="l"/>
        <c:majorGridlines/>
        <c:numFmt formatCode="General" sourceLinked="1"/>
        <c:tickLblPos val="nextTo"/>
        <c:crossAx val="118145408"/>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cked"/>
        <c:ser>
          <c:idx val="0"/>
          <c:order val="0"/>
          <c:tx>
            <c:strRef>
              <c:f>Sheet1!$B$1</c:f>
              <c:strCache>
                <c:ptCount val="1"/>
                <c:pt idx="0">
                  <c:v>OECD</c:v>
                </c:pt>
              </c:strCache>
            </c:strRef>
          </c:tx>
          <c:cat>
            <c:strRef>
              <c:f>Sheet1!$A$2:$A$17</c:f>
              <c:strCache>
                <c:ptCount val="16"/>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strCache>
            </c:strRef>
          </c:cat>
          <c:val>
            <c:numRef>
              <c:f>Sheet1!$B$2:$B$17</c:f>
              <c:numCache>
                <c:formatCode>General</c:formatCode>
                <c:ptCount val="16"/>
                <c:pt idx="0">
                  <c:v>2.6682670000000002</c:v>
                </c:pt>
                <c:pt idx="1">
                  <c:v>2.8176059999999987</c:v>
                </c:pt>
                <c:pt idx="2">
                  <c:v>2.4572519999999991</c:v>
                </c:pt>
                <c:pt idx="3">
                  <c:v>2.165375</c:v>
                </c:pt>
                <c:pt idx="4">
                  <c:v>1.8849119999999999</c:v>
                </c:pt>
                <c:pt idx="5">
                  <c:v>1.7073209999999994</c:v>
                </c:pt>
                <c:pt idx="6">
                  <c:v>1.5890609999999998</c:v>
                </c:pt>
                <c:pt idx="7">
                  <c:v>2.0908459999999987</c:v>
                </c:pt>
                <c:pt idx="8">
                  <c:v>2.2058579999999997</c:v>
                </c:pt>
                <c:pt idx="9">
                  <c:v>2.5044949999999999</c:v>
                </c:pt>
                <c:pt idx="10">
                  <c:v>2.8834549999999997</c:v>
                </c:pt>
                <c:pt idx="11">
                  <c:v>2.747631000000001</c:v>
                </c:pt>
                <c:pt idx="12">
                  <c:v>2.6156129999999993</c:v>
                </c:pt>
                <c:pt idx="13">
                  <c:v>2.5244429999999993</c:v>
                </c:pt>
                <c:pt idx="14">
                  <c:v>2.1859329999999999</c:v>
                </c:pt>
                <c:pt idx="15">
                  <c:v>1.824689</c:v>
                </c:pt>
              </c:numCache>
            </c:numRef>
          </c:val>
        </c:ser>
        <c:ser>
          <c:idx val="1"/>
          <c:order val="1"/>
          <c:tx>
            <c:strRef>
              <c:f>Sheet1!$C$1</c:f>
              <c:strCache>
                <c:ptCount val="1"/>
                <c:pt idx="0">
                  <c:v>Japan</c:v>
                </c:pt>
              </c:strCache>
            </c:strRef>
          </c:tx>
          <c:cat>
            <c:strRef>
              <c:f>Sheet1!$A$2:$A$17</c:f>
              <c:strCache>
                <c:ptCount val="16"/>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strCache>
            </c:strRef>
          </c:cat>
          <c:val>
            <c:numRef>
              <c:f>Sheet1!$C$2:$C$17</c:f>
              <c:numCache>
                <c:formatCode>General</c:formatCode>
                <c:ptCount val="16"/>
                <c:pt idx="0">
                  <c:v>2.1302000000000001E-2</c:v>
                </c:pt>
                <c:pt idx="1">
                  <c:v>2.078147</c:v>
                </c:pt>
                <c:pt idx="2">
                  <c:v>1.92981</c:v>
                </c:pt>
                <c:pt idx="3">
                  <c:v>1.028383</c:v>
                </c:pt>
                <c:pt idx="4">
                  <c:v>0.42509800000000009</c:v>
                </c:pt>
                <c:pt idx="5">
                  <c:v>0.26889400000000002</c:v>
                </c:pt>
                <c:pt idx="6">
                  <c:v>0.5576460000000002</c:v>
                </c:pt>
                <c:pt idx="7">
                  <c:v>1.1958339999999998</c:v>
                </c:pt>
                <c:pt idx="8">
                  <c:v>1.3707689999999999</c:v>
                </c:pt>
                <c:pt idx="9">
                  <c:v>1.7861819999999999</c:v>
                </c:pt>
                <c:pt idx="10">
                  <c:v>2.178293</c:v>
                </c:pt>
                <c:pt idx="11">
                  <c:v>2.360033</c:v>
                </c:pt>
                <c:pt idx="12">
                  <c:v>1.366104</c:v>
                </c:pt>
                <c:pt idx="13">
                  <c:v>1.4134809999999998</c:v>
                </c:pt>
                <c:pt idx="14">
                  <c:v>0.17928100000000005</c:v>
                </c:pt>
                <c:pt idx="15">
                  <c:v>0.25137100000000001</c:v>
                </c:pt>
              </c:numCache>
            </c:numRef>
          </c:val>
        </c:ser>
        <c:marker val="1"/>
        <c:axId val="118365568"/>
        <c:axId val="117825536"/>
      </c:lineChart>
      <c:catAx>
        <c:axId val="118365568"/>
        <c:scaling>
          <c:orientation val="minMax"/>
        </c:scaling>
        <c:axPos val="b"/>
        <c:tickLblPos val="nextTo"/>
        <c:crossAx val="117825536"/>
        <c:crosses val="autoZero"/>
        <c:auto val="1"/>
        <c:lblAlgn val="ctr"/>
        <c:lblOffset val="100"/>
      </c:catAx>
      <c:valAx>
        <c:axId val="117825536"/>
        <c:scaling>
          <c:orientation val="minMax"/>
        </c:scaling>
        <c:axPos val="l"/>
        <c:majorGridlines/>
        <c:numFmt formatCode="General" sourceLinked="1"/>
        <c:tickLblPos val="nextTo"/>
        <c:crossAx val="118365568"/>
        <c:crosses val="autoZero"/>
        <c:crossBetween val="between"/>
      </c:valAx>
    </c:plotArea>
    <c:legend>
      <c:legendPos val="r"/>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OECD</c:v>
                </c:pt>
              </c:strCache>
            </c:strRef>
          </c:tx>
          <c:cat>
            <c:numRef>
              <c:f>Sheet1!$A$2:$A$6</c:f>
              <c:numCache>
                <c:formatCode>General</c:formatCode>
                <c:ptCount val="5"/>
                <c:pt idx="0">
                  <c:v>2013</c:v>
                </c:pt>
                <c:pt idx="1">
                  <c:v>2014</c:v>
                </c:pt>
                <c:pt idx="2">
                  <c:v>2015</c:v>
                </c:pt>
                <c:pt idx="3">
                  <c:v>2016</c:v>
                </c:pt>
                <c:pt idx="4">
                  <c:v>2017</c:v>
                </c:pt>
              </c:numCache>
            </c:numRef>
          </c:cat>
          <c:val>
            <c:numRef>
              <c:f>Sheet1!$B$2:$B$6</c:f>
              <c:numCache>
                <c:formatCode>General</c:formatCode>
                <c:ptCount val="5"/>
                <c:pt idx="0">
                  <c:v>7.8762829999999999</c:v>
                </c:pt>
                <c:pt idx="1">
                  <c:v>7.3562700000000003</c:v>
                </c:pt>
                <c:pt idx="2">
                  <c:v>6.7702740000000015</c:v>
                </c:pt>
                <c:pt idx="3">
                  <c:v>6.3279599999999974</c:v>
                </c:pt>
                <c:pt idx="4">
                  <c:v>5.7685559999999976</c:v>
                </c:pt>
              </c:numCache>
            </c:numRef>
          </c:val>
        </c:ser>
        <c:ser>
          <c:idx val="1"/>
          <c:order val="1"/>
          <c:tx>
            <c:strRef>
              <c:f>Sheet1!$C$1</c:f>
              <c:strCache>
                <c:ptCount val="1"/>
                <c:pt idx="0">
                  <c:v>Japan</c:v>
                </c:pt>
              </c:strCache>
            </c:strRef>
          </c:tx>
          <c:cat>
            <c:numRef>
              <c:f>Sheet1!$A$2:$A$6</c:f>
              <c:numCache>
                <c:formatCode>General</c:formatCode>
                <c:ptCount val="5"/>
                <c:pt idx="0">
                  <c:v>2013</c:v>
                </c:pt>
                <c:pt idx="1">
                  <c:v>2014</c:v>
                </c:pt>
                <c:pt idx="2">
                  <c:v>2015</c:v>
                </c:pt>
                <c:pt idx="3">
                  <c:v>2016</c:v>
                </c:pt>
                <c:pt idx="4">
                  <c:v>2017</c:v>
                </c:pt>
              </c:numCache>
            </c:numRef>
          </c:cat>
          <c:val>
            <c:numRef>
              <c:f>Sheet1!$C$2:$C$6</c:f>
              <c:numCache>
                <c:formatCode>General</c:formatCode>
                <c:ptCount val="5"/>
                <c:pt idx="0">
                  <c:v>4.0249999999999986</c:v>
                </c:pt>
                <c:pt idx="1">
                  <c:v>3.5916669999999993</c:v>
                </c:pt>
                <c:pt idx="2">
                  <c:v>3.3749999999999991</c:v>
                </c:pt>
                <c:pt idx="3">
                  <c:v>3.1166669999999987</c:v>
                </c:pt>
                <c:pt idx="4">
                  <c:v>2.8083330000000002</c:v>
                </c:pt>
              </c:numCache>
            </c:numRef>
          </c:val>
        </c:ser>
        <c:marker val="1"/>
        <c:axId val="118416128"/>
        <c:axId val="118417664"/>
      </c:lineChart>
      <c:catAx>
        <c:axId val="118416128"/>
        <c:scaling>
          <c:orientation val="minMax"/>
        </c:scaling>
        <c:axPos val="b"/>
        <c:numFmt formatCode="General" sourceLinked="1"/>
        <c:tickLblPos val="nextTo"/>
        <c:crossAx val="118417664"/>
        <c:crosses val="autoZero"/>
        <c:auto val="1"/>
        <c:lblAlgn val="ctr"/>
        <c:lblOffset val="100"/>
      </c:catAx>
      <c:valAx>
        <c:axId val="118417664"/>
        <c:scaling>
          <c:orientation val="minMax"/>
        </c:scaling>
        <c:axPos val="l"/>
        <c:majorGridlines/>
        <c:numFmt formatCode="General" sourceLinked="1"/>
        <c:tickLblPos val="nextTo"/>
        <c:crossAx val="118416128"/>
        <c:crosses val="autoZero"/>
        <c:crossBetween val="between"/>
      </c:valAx>
    </c:plotArea>
    <c:legend>
      <c:legendPos val="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OECD</c:v>
                </c:pt>
              </c:strCache>
            </c:strRef>
          </c:tx>
          <c:cat>
            <c:strRef>
              <c:f>Sheet1!$A$2:$A$17</c:f>
              <c:strCache>
                <c:ptCount val="16"/>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strCache>
            </c:strRef>
          </c:cat>
          <c:val>
            <c:numRef>
              <c:f>Sheet1!$B$2:$B$17</c:f>
              <c:numCache>
                <c:formatCode>General</c:formatCode>
                <c:ptCount val="16"/>
                <c:pt idx="0">
                  <c:v>6.9585780000000002</c:v>
                </c:pt>
                <c:pt idx="1">
                  <c:v>6.8776289999999998</c:v>
                </c:pt>
                <c:pt idx="2">
                  <c:v>6.6758790000000001</c:v>
                </c:pt>
                <c:pt idx="3">
                  <c:v>6.5659969999999976</c:v>
                </c:pt>
                <c:pt idx="4">
                  <c:v>6.4368949999999998</c:v>
                </c:pt>
                <c:pt idx="5">
                  <c:v>6.3621769999999973</c:v>
                </c:pt>
                <c:pt idx="6">
                  <c:v>6.3225129999999963</c:v>
                </c:pt>
                <c:pt idx="7">
                  <c:v>6.1891290000000003</c:v>
                </c:pt>
                <c:pt idx="8">
                  <c:v>6.0259369999999963</c:v>
                </c:pt>
                <c:pt idx="9">
                  <c:v>5.8284389999999986</c:v>
                </c:pt>
                <c:pt idx="10">
                  <c:v>5.7048569999999978</c:v>
                </c:pt>
                <c:pt idx="11">
                  <c:v>5.5081660000000001</c:v>
                </c:pt>
                <c:pt idx="12">
                  <c:v>5.3919610000000002</c:v>
                </c:pt>
                <c:pt idx="13">
                  <c:v>5.313330999999998</c:v>
                </c:pt>
                <c:pt idx="14">
                  <c:v>5.2544369999999976</c:v>
                </c:pt>
                <c:pt idx="15">
                  <c:v>5.2196509999999998</c:v>
                </c:pt>
              </c:numCache>
            </c:numRef>
          </c:val>
        </c:ser>
        <c:ser>
          <c:idx val="1"/>
          <c:order val="1"/>
          <c:tx>
            <c:strRef>
              <c:f>Sheet1!$C$1</c:f>
              <c:strCache>
                <c:ptCount val="1"/>
                <c:pt idx="0">
                  <c:v>Japan</c:v>
                </c:pt>
              </c:strCache>
            </c:strRef>
          </c:tx>
          <c:cat>
            <c:strRef>
              <c:f>Sheet1!$A$2:$A$17</c:f>
              <c:strCache>
                <c:ptCount val="16"/>
                <c:pt idx="0">
                  <c:v>2015-Q1</c:v>
                </c:pt>
                <c:pt idx="1">
                  <c:v>2015-Q2</c:v>
                </c:pt>
                <c:pt idx="2">
                  <c:v>2015-Q3</c:v>
                </c:pt>
                <c:pt idx="3">
                  <c:v>2015-Q4</c:v>
                </c:pt>
                <c:pt idx="4">
                  <c:v>2016-Q1</c:v>
                </c:pt>
                <c:pt idx="5">
                  <c:v>2016-Q2</c:v>
                </c:pt>
                <c:pt idx="6">
                  <c:v>2016-Q3</c:v>
                </c:pt>
                <c:pt idx="7">
                  <c:v>2016-Q4</c:v>
                </c:pt>
                <c:pt idx="8">
                  <c:v>2017-Q1</c:v>
                </c:pt>
                <c:pt idx="9">
                  <c:v>2017-Q2</c:v>
                </c:pt>
                <c:pt idx="10">
                  <c:v>2017-Q3</c:v>
                </c:pt>
                <c:pt idx="11">
                  <c:v>2017-Q4</c:v>
                </c:pt>
                <c:pt idx="12">
                  <c:v>2018-Q1</c:v>
                </c:pt>
                <c:pt idx="13">
                  <c:v>2018-Q2</c:v>
                </c:pt>
                <c:pt idx="14">
                  <c:v>2018-Q3</c:v>
                </c:pt>
                <c:pt idx="15">
                  <c:v>2018-Q4</c:v>
                </c:pt>
              </c:strCache>
            </c:strRef>
          </c:cat>
          <c:val>
            <c:numRef>
              <c:f>Sheet1!$C$2:$C$17</c:f>
              <c:numCache>
                <c:formatCode>General</c:formatCode>
                <c:ptCount val="16"/>
                <c:pt idx="0">
                  <c:v>3.5</c:v>
                </c:pt>
                <c:pt idx="1">
                  <c:v>3.3666669999999987</c:v>
                </c:pt>
                <c:pt idx="2">
                  <c:v>3.3666669999999987</c:v>
                </c:pt>
                <c:pt idx="3">
                  <c:v>3.266667</c:v>
                </c:pt>
                <c:pt idx="4">
                  <c:v>3.2333330000000009</c:v>
                </c:pt>
                <c:pt idx="5">
                  <c:v>3.166666999999999</c:v>
                </c:pt>
                <c:pt idx="6">
                  <c:v>3.0333329999999998</c:v>
                </c:pt>
                <c:pt idx="7">
                  <c:v>3</c:v>
                </c:pt>
                <c:pt idx="8">
                  <c:v>2.9</c:v>
                </c:pt>
                <c:pt idx="9">
                  <c:v>2.9</c:v>
                </c:pt>
                <c:pt idx="10">
                  <c:v>2.766667</c:v>
                </c:pt>
                <c:pt idx="11">
                  <c:v>2.7</c:v>
                </c:pt>
                <c:pt idx="12">
                  <c:v>2.4666669999999993</c:v>
                </c:pt>
                <c:pt idx="13">
                  <c:v>2.4333330000000002</c:v>
                </c:pt>
                <c:pt idx="14">
                  <c:v>2.4333330000000002</c:v>
                </c:pt>
                <c:pt idx="15">
                  <c:v>2.4333330000000002</c:v>
                </c:pt>
              </c:numCache>
            </c:numRef>
          </c:val>
        </c:ser>
        <c:marker val="1"/>
        <c:axId val="118455296"/>
        <c:axId val="118485760"/>
      </c:lineChart>
      <c:catAx>
        <c:axId val="118455296"/>
        <c:scaling>
          <c:orientation val="minMax"/>
        </c:scaling>
        <c:axPos val="b"/>
        <c:tickLblPos val="nextTo"/>
        <c:crossAx val="118485760"/>
        <c:crosses val="autoZero"/>
        <c:auto val="1"/>
        <c:lblAlgn val="ctr"/>
        <c:lblOffset val="100"/>
      </c:catAx>
      <c:valAx>
        <c:axId val="118485760"/>
        <c:scaling>
          <c:orientation val="minMax"/>
        </c:scaling>
        <c:axPos val="l"/>
        <c:majorGridlines/>
        <c:numFmt formatCode="General" sourceLinked="1"/>
        <c:tickLblPos val="nextTo"/>
        <c:crossAx val="118455296"/>
        <c:crosses val="autoZero"/>
        <c:crossBetween val="between"/>
      </c:valAx>
    </c:plotArea>
    <c:legend>
      <c:legendPos val="r"/>
    </c:legend>
    <c:plotVisOnly val="1"/>
    <c:dispBlanksAs val="gap"/>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BEE34D-E30E-4E52-8862-51471AA42A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1266</Words>
  <Characters>7217</Characters>
  <Application>Microsoft Office Word</Application>
  <DocSecurity>0</DocSecurity>
  <Lines>60</Lines>
  <Paragraphs>16</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RMIT University</Company>
  <LinksUpToDate>false</LinksUpToDate>
  <CharactersWithSpaces>8467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Trevor Kollmann</dc:creator>
  <cp:lastModifiedBy>ADMIN</cp:lastModifiedBy>
  <cp:revision>4</cp:revision>
  <cp:lastPrinted>2018-12-27T04:51:00Z</cp:lastPrinted>
  <dcterms:created xsi:type="dcterms:W3CDTF">2019-05-14T01:10:00Z</dcterms:created>
  <dcterms:modified xsi:type="dcterms:W3CDTF">2019-05-22T15:15:00Z</dcterms:modified>
</cp:coreProperties>
</file>